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9B64B" w14:textId="77777777" w:rsidR="009144DD" w:rsidRPr="005A1035" w:rsidRDefault="009144DD" w:rsidP="005A1035">
      <w:pPr>
        <w:rPr>
          <w:b/>
          <w:sz w:val="24"/>
        </w:rPr>
      </w:pPr>
      <w:r w:rsidRPr="005A1035">
        <w:rPr>
          <w:b/>
          <w:sz w:val="24"/>
        </w:rPr>
        <w:t>COMITE SYNDICAL</w:t>
      </w:r>
    </w:p>
    <w:p w14:paraId="35C31CA9" w14:textId="4B1101F9" w:rsidR="009144DD" w:rsidRPr="00F15F07" w:rsidRDefault="004F75EA" w:rsidP="005A1035">
      <w:pPr>
        <w:rPr>
          <w:b/>
          <w:sz w:val="24"/>
        </w:rPr>
      </w:pPr>
      <w:r>
        <w:rPr>
          <w:b/>
          <w:sz w:val="24"/>
        </w:rPr>
        <w:t xml:space="preserve">LUNDI </w:t>
      </w:r>
      <w:r w:rsidR="00DD2786">
        <w:rPr>
          <w:b/>
          <w:sz w:val="24"/>
        </w:rPr>
        <w:t>21 MARS</w:t>
      </w:r>
      <w:r w:rsidR="000929DE">
        <w:rPr>
          <w:b/>
          <w:sz w:val="24"/>
        </w:rPr>
        <w:t xml:space="preserve"> 2022</w:t>
      </w:r>
    </w:p>
    <w:p w14:paraId="192F48D4" w14:textId="77777777" w:rsidR="009144DD" w:rsidRPr="006352C8" w:rsidRDefault="009144DD" w:rsidP="006352C8"/>
    <w:p w14:paraId="4609A0CB" w14:textId="77777777" w:rsidR="009144DD" w:rsidRDefault="00C67C39">
      <w:pPr>
        <w:tabs>
          <w:tab w:val="left" w:pos="0"/>
          <w:tab w:val="left" w:pos="2880"/>
          <w:tab w:val="left" w:pos="6300"/>
        </w:tabs>
        <w:jc w:val="center"/>
        <w:rPr>
          <w:rFonts w:cs="Arial"/>
          <w:b/>
          <w:color w:val="0B4499"/>
          <w:sz w:val="24"/>
        </w:rPr>
      </w:pPr>
      <w:r>
        <w:rPr>
          <w:rFonts w:cs="Arial"/>
          <w:b/>
          <w:color w:val="0B4499"/>
          <w:sz w:val="24"/>
        </w:rPr>
        <w:t>LISTE DES DELIBERATIONS</w:t>
      </w:r>
    </w:p>
    <w:p w14:paraId="7A6A52ED" w14:textId="77777777" w:rsidR="009144DD" w:rsidRPr="006352C8" w:rsidRDefault="006E6CC9" w:rsidP="006352C8">
      <w:r>
        <w:rPr>
          <w:noProof/>
          <w:lang w:eastAsia="fr-FR"/>
        </w:rPr>
        <mc:AlternateContent>
          <mc:Choice Requires="wps">
            <w:drawing>
              <wp:anchor distT="0" distB="0" distL="114300" distR="114300" simplePos="0" relativeHeight="251657216" behindDoc="0" locked="0" layoutInCell="1" allowOverlap="1" wp14:anchorId="1EE3CC9B" wp14:editId="242D1BB2">
                <wp:simplePos x="0" y="0"/>
                <wp:positionH relativeFrom="column">
                  <wp:posOffset>13970</wp:posOffset>
                </wp:positionH>
                <wp:positionV relativeFrom="paragraph">
                  <wp:posOffset>33020</wp:posOffset>
                </wp:positionV>
                <wp:extent cx="4100830" cy="0"/>
                <wp:effectExtent l="23495" t="23495" r="1905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830" cy="0"/>
                        </a:xfrm>
                        <a:prstGeom prst="line">
                          <a:avLst/>
                        </a:prstGeom>
                        <a:noFill/>
                        <a:ln w="28440">
                          <a:solidFill>
                            <a:srgbClr val="0B44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A0B2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pt" to="3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" strokecolor="#0b4499" strokeweight=".79mm">
                <v:stroke joinstyle="miter"/>
              </v:line>
            </w:pict>
          </mc:Fallback>
        </mc:AlternateContent>
      </w:r>
    </w:p>
    <w:p w14:paraId="5BFC3D5D" w14:textId="0608A7FC" w:rsidR="00DC3B88" w:rsidRPr="000929DE" w:rsidRDefault="000929DE" w:rsidP="00DC3B88">
      <w:pPr>
        <w:suppressAutoHyphens w:val="0"/>
        <w:rPr>
          <w:rFonts w:cs="Arial"/>
          <w:bCs/>
          <w:color w:val="000000"/>
          <w:szCs w:val="20"/>
          <w:lang w:eastAsia="fr-FR"/>
        </w:rPr>
      </w:pPr>
      <w:r w:rsidRPr="000929DE">
        <w:rPr>
          <w:rFonts w:cs="Arial"/>
          <w:color w:val="000000"/>
          <w:szCs w:val="20"/>
          <w:lang w:eastAsia="fr-FR"/>
        </w:rPr>
        <w:t xml:space="preserve">Le </w:t>
      </w:r>
      <w:r w:rsidR="00DD2786">
        <w:rPr>
          <w:rFonts w:cs="Arial"/>
          <w:color w:val="000000"/>
          <w:szCs w:val="20"/>
          <w:lang w:eastAsia="fr-FR"/>
        </w:rPr>
        <w:t>21 mars</w:t>
      </w:r>
      <w:r w:rsidRPr="000929DE">
        <w:rPr>
          <w:rFonts w:cs="Arial"/>
          <w:color w:val="000000"/>
          <w:szCs w:val="20"/>
          <w:lang w:eastAsia="fr-FR"/>
        </w:rPr>
        <w:t xml:space="preserve"> 2022 à 18 heures 30, le Comité syndical, légalement convoqué</w:t>
      </w:r>
      <w:r w:rsidR="00DD2786">
        <w:rPr>
          <w:rFonts w:cs="Arial"/>
          <w:color w:val="000000"/>
          <w:szCs w:val="20"/>
          <w:lang w:eastAsia="fr-FR"/>
        </w:rPr>
        <w:t xml:space="preserve"> le 15 mars</w:t>
      </w:r>
      <w:r w:rsidRPr="000929DE">
        <w:rPr>
          <w:rFonts w:cs="Arial"/>
          <w:color w:val="000000"/>
          <w:szCs w:val="20"/>
          <w:lang w:eastAsia="fr-FR"/>
        </w:rPr>
        <w:t>, s’est assemblé au siège du Sigidurs, sous la présidence de Monsieur Jean-Claude GENIÈS, Président, et a tenu également cette réunion à distance, par visioconférence, pour les membres qui le souhaitaient.</w:t>
      </w:r>
    </w:p>
    <w:p w14:paraId="76CB0EF2" w14:textId="77777777" w:rsidR="005A76B2" w:rsidRPr="0021557C" w:rsidRDefault="005A76B2" w:rsidP="005A76B2">
      <w:pPr>
        <w:rPr>
          <w:bCs/>
          <w:color w:val="000000" w:themeColor="text1"/>
        </w:rPr>
      </w:pPr>
    </w:p>
    <w:p w14:paraId="4C8953B5" w14:textId="77777777" w:rsidR="0008634F" w:rsidRPr="0008634F" w:rsidRDefault="0008634F" w:rsidP="0008634F">
      <w:pPr>
        <w:suppressAutoHyphens w:val="0"/>
        <w:spacing w:before="120" w:after="120"/>
        <w:rPr>
          <w:b/>
          <w:bCs/>
          <w:lang w:eastAsia="fr-FR"/>
        </w:rPr>
      </w:pPr>
      <w:r w:rsidRPr="0008634F">
        <w:rPr>
          <w:b/>
          <w:bCs/>
          <w:lang w:eastAsia="fr-FR"/>
        </w:rPr>
        <w:sym w:font="Wingdings" w:char="00C4"/>
      </w:r>
      <w:r w:rsidRPr="0008634F">
        <w:rPr>
          <w:b/>
          <w:bCs/>
          <w:lang w:eastAsia="fr-FR"/>
        </w:rPr>
        <w:t xml:space="preserve"> </w:t>
      </w:r>
      <w:r w:rsidRPr="0008634F">
        <w:rPr>
          <w:b/>
          <w:bCs/>
          <w:u w:val="single"/>
          <w:lang w:eastAsia="fr-FR"/>
        </w:rPr>
        <w:t>Etaient présents</w:t>
      </w:r>
      <w:r w:rsidRPr="0008634F">
        <w:rPr>
          <w:b/>
          <w:bCs/>
          <w:lang w:eastAsia="fr-FR"/>
        </w:rPr>
        <w:t> : (25)</w:t>
      </w:r>
    </w:p>
    <w:tbl>
      <w:tblPr>
        <w:tblW w:w="0" w:type="auto"/>
        <w:tblLook w:val="01E0" w:firstRow="1" w:lastRow="1" w:firstColumn="1" w:lastColumn="1" w:noHBand="0" w:noVBand="0"/>
      </w:tblPr>
      <w:tblGrid>
        <w:gridCol w:w="3866"/>
        <w:gridCol w:w="5204"/>
      </w:tblGrid>
      <w:tr w:rsidR="0008634F" w:rsidRPr="0008634F" w14:paraId="1C3E0E44" w14:textId="77777777" w:rsidTr="004627F0">
        <w:trPr>
          <w:trHeight w:val="360"/>
        </w:trPr>
        <w:tc>
          <w:tcPr>
            <w:tcW w:w="3969" w:type="dxa"/>
          </w:tcPr>
          <w:p w14:paraId="4B5D1DD2"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CA ROISSY PAYS DE FRANCE</w:t>
            </w:r>
          </w:p>
        </w:tc>
        <w:tc>
          <w:tcPr>
            <w:tcW w:w="5329" w:type="dxa"/>
            <w:vAlign w:val="center"/>
          </w:tcPr>
          <w:p w14:paraId="4E4DDDAD" w14:textId="77777777" w:rsidR="0008634F" w:rsidRPr="0008634F" w:rsidRDefault="0008634F" w:rsidP="0008634F">
            <w:pPr>
              <w:tabs>
                <w:tab w:val="left" w:pos="5040"/>
                <w:tab w:val="left" w:pos="5103"/>
              </w:tabs>
              <w:suppressAutoHyphens w:val="0"/>
              <w:spacing w:line="260" w:lineRule="exact"/>
              <w:rPr>
                <w:b/>
                <w:bCs/>
                <w:sz w:val="18"/>
                <w:szCs w:val="18"/>
                <w:lang w:eastAsia="fr-FR"/>
              </w:rPr>
            </w:pPr>
            <w:r w:rsidRPr="0008634F">
              <w:rPr>
                <w:b/>
                <w:bCs/>
                <w:sz w:val="18"/>
                <w:szCs w:val="18"/>
                <w:lang w:eastAsia="fr-FR"/>
              </w:rPr>
              <w:t>Mmes BIDEL, CAUMONT, DELPRAT, PROFFIT-BAHIN.</w:t>
            </w:r>
          </w:p>
        </w:tc>
      </w:tr>
      <w:tr w:rsidR="0008634F" w:rsidRPr="0008634F" w14:paraId="4F0B162F" w14:textId="77777777" w:rsidTr="004627F0">
        <w:trPr>
          <w:trHeight w:val="360"/>
        </w:trPr>
        <w:tc>
          <w:tcPr>
            <w:tcW w:w="3969" w:type="dxa"/>
            <w:vAlign w:val="center"/>
          </w:tcPr>
          <w:p w14:paraId="13B60712" w14:textId="77777777" w:rsidR="0008634F" w:rsidRPr="0008634F" w:rsidRDefault="0008634F" w:rsidP="0008634F">
            <w:pPr>
              <w:tabs>
                <w:tab w:val="left" w:pos="5040"/>
                <w:tab w:val="left" w:pos="5103"/>
              </w:tabs>
              <w:suppressAutoHyphens w:val="0"/>
              <w:spacing w:line="80" w:lineRule="atLeast"/>
              <w:rPr>
                <w:b/>
                <w:bCs/>
                <w:color w:val="FF0000"/>
                <w:sz w:val="18"/>
                <w:szCs w:val="18"/>
                <w:lang w:eastAsia="fr-FR"/>
              </w:rPr>
            </w:pPr>
          </w:p>
        </w:tc>
        <w:tc>
          <w:tcPr>
            <w:tcW w:w="5329" w:type="dxa"/>
            <w:vAlign w:val="center"/>
          </w:tcPr>
          <w:p w14:paraId="4939F223" w14:textId="77777777" w:rsidR="0008634F" w:rsidRPr="0008634F" w:rsidRDefault="0008634F" w:rsidP="0008634F">
            <w:pPr>
              <w:tabs>
                <w:tab w:val="left" w:pos="5040"/>
                <w:tab w:val="left" w:pos="5103"/>
              </w:tabs>
              <w:suppressAutoHyphens w:val="0"/>
              <w:spacing w:line="260" w:lineRule="exact"/>
              <w:rPr>
                <w:b/>
                <w:bCs/>
                <w:sz w:val="18"/>
                <w:szCs w:val="18"/>
                <w:lang w:eastAsia="fr-FR"/>
              </w:rPr>
            </w:pPr>
            <w:r w:rsidRPr="0008634F">
              <w:rPr>
                <w:b/>
                <w:bCs/>
                <w:sz w:val="18"/>
                <w:szCs w:val="18"/>
                <w:lang w:eastAsia="fr-FR"/>
              </w:rPr>
              <w:t>MM. BOCQUET, BONNET, BOUCHE, DARAGON, ETHODET-NKAKE, GENIÈS, GUEVEL, HADDAD, JOURNAUX, LECUYER (Suppléé M. DIDIER), MALLARD, MAQUIN, MURRU, PAMART, PY, VASCONCELOS, ZIGHA, ZINAOUI.</w:t>
            </w:r>
          </w:p>
        </w:tc>
      </w:tr>
      <w:tr w:rsidR="0008634F" w:rsidRPr="0008634F" w14:paraId="1E874D93" w14:textId="77777777" w:rsidTr="004627F0">
        <w:trPr>
          <w:trHeight w:val="360"/>
        </w:trPr>
        <w:tc>
          <w:tcPr>
            <w:tcW w:w="3969" w:type="dxa"/>
          </w:tcPr>
          <w:p w14:paraId="775EF15F" w14:textId="77777777" w:rsidR="0008634F" w:rsidRPr="0008634F" w:rsidRDefault="0008634F" w:rsidP="0008634F">
            <w:pPr>
              <w:tabs>
                <w:tab w:val="left" w:pos="5040"/>
                <w:tab w:val="left" w:pos="5103"/>
              </w:tabs>
              <w:suppressAutoHyphens w:val="0"/>
              <w:spacing w:line="80" w:lineRule="atLeast"/>
              <w:rPr>
                <w:b/>
                <w:bCs/>
                <w:color w:val="FF0000"/>
                <w:sz w:val="18"/>
                <w:szCs w:val="18"/>
                <w:lang w:eastAsia="fr-FR"/>
              </w:rPr>
            </w:pPr>
            <w:r w:rsidRPr="0008634F">
              <w:rPr>
                <w:b/>
                <w:bCs/>
                <w:sz w:val="18"/>
                <w:szCs w:val="18"/>
                <w:lang w:eastAsia="fr-FR"/>
              </w:rPr>
              <w:t>CA PLAINE VALLEE</w:t>
            </w:r>
          </w:p>
        </w:tc>
        <w:tc>
          <w:tcPr>
            <w:tcW w:w="5329" w:type="dxa"/>
            <w:vAlign w:val="center"/>
          </w:tcPr>
          <w:p w14:paraId="105EC3B9" w14:textId="77777777" w:rsidR="0008634F" w:rsidRPr="0008634F" w:rsidRDefault="0008634F" w:rsidP="0008634F">
            <w:pPr>
              <w:tabs>
                <w:tab w:val="left" w:pos="5040"/>
                <w:tab w:val="left" w:pos="5103"/>
              </w:tabs>
              <w:suppressAutoHyphens w:val="0"/>
              <w:spacing w:line="260" w:lineRule="exact"/>
              <w:rPr>
                <w:b/>
                <w:bCs/>
                <w:sz w:val="18"/>
                <w:szCs w:val="18"/>
                <w:lang w:eastAsia="fr-FR"/>
              </w:rPr>
            </w:pPr>
            <w:r w:rsidRPr="0008634F">
              <w:rPr>
                <w:b/>
                <w:bCs/>
                <w:sz w:val="18"/>
                <w:szCs w:val="18"/>
                <w:lang w:eastAsia="fr-FR"/>
              </w:rPr>
              <w:t>Mme SCALZOLARO</w:t>
            </w:r>
          </w:p>
        </w:tc>
      </w:tr>
      <w:tr w:rsidR="0008634F" w:rsidRPr="0008634F" w14:paraId="4C48A0C8" w14:textId="77777777" w:rsidTr="004627F0">
        <w:trPr>
          <w:trHeight w:val="360"/>
        </w:trPr>
        <w:tc>
          <w:tcPr>
            <w:tcW w:w="3969" w:type="dxa"/>
          </w:tcPr>
          <w:p w14:paraId="47B7D12D" w14:textId="77777777" w:rsidR="0008634F" w:rsidRPr="0008634F" w:rsidRDefault="0008634F" w:rsidP="0008634F">
            <w:pPr>
              <w:tabs>
                <w:tab w:val="left" w:pos="5040"/>
                <w:tab w:val="left" w:pos="5103"/>
              </w:tabs>
              <w:suppressAutoHyphens w:val="0"/>
              <w:spacing w:line="80" w:lineRule="atLeast"/>
              <w:rPr>
                <w:b/>
                <w:bCs/>
                <w:color w:val="FF0000"/>
                <w:sz w:val="18"/>
                <w:szCs w:val="18"/>
                <w:lang w:eastAsia="fr-FR"/>
              </w:rPr>
            </w:pPr>
          </w:p>
        </w:tc>
        <w:tc>
          <w:tcPr>
            <w:tcW w:w="5329" w:type="dxa"/>
            <w:vAlign w:val="center"/>
          </w:tcPr>
          <w:p w14:paraId="71E07DD7" w14:textId="77777777" w:rsidR="0008634F" w:rsidRPr="0008634F" w:rsidRDefault="0008634F" w:rsidP="0008634F">
            <w:pPr>
              <w:tabs>
                <w:tab w:val="left" w:pos="5040"/>
                <w:tab w:val="left" w:pos="5103"/>
              </w:tabs>
              <w:suppressAutoHyphens w:val="0"/>
              <w:spacing w:line="260" w:lineRule="exact"/>
              <w:rPr>
                <w:b/>
                <w:bCs/>
                <w:sz w:val="18"/>
                <w:szCs w:val="18"/>
                <w:lang w:eastAsia="fr-FR"/>
              </w:rPr>
            </w:pPr>
            <w:r w:rsidRPr="0008634F">
              <w:rPr>
                <w:b/>
                <w:bCs/>
                <w:sz w:val="18"/>
                <w:szCs w:val="18"/>
                <w:lang w:eastAsia="fr-FR"/>
              </w:rPr>
              <w:t>M. BATTAGLIA</w:t>
            </w:r>
          </w:p>
        </w:tc>
      </w:tr>
      <w:tr w:rsidR="0008634F" w:rsidRPr="0008634F" w14:paraId="2B80E59D" w14:textId="77777777" w:rsidTr="004627F0">
        <w:trPr>
          <w:trHeight w:val="360"/>
        </w:trPr>
        <w:tc>
          <w:tcPr>
            <w:tcW w:w="3969" w:type="dxa"/>
          </w:tcPr>
          <w:p w14:paraId="194D0647" w14:textId="77777777" w:rsidR="0008634F" w:rsidRPr="0008634F" w:rsidRDefault="0008634F" w:rsidP="0008634F">
            <w:pPr>
              <w:tabs>
                <w:tab w:val="left" w:pos="5040"/>
                <w:tab w:val="left" w:pos="5103"/>
              </w:tabs>
              <w:suppressAutoHyphens w:val="0"/>
              <w:spacing w:line="80" w:lineRule="atLeast"/>
              <w:rPr>
                <w:b/>
                <w:bCs/>
                <w:color w:val="FF0000"/>
                <w:sz w:val="18"/>
                <w:szCs w:val="18"/>
                <w:lang w:eastAsia="fr-FR"/>
              </w:rPr>
            </w:pPr>
            <w:r w:rsidRPr="0008634F">
              <w:rPr>
                <w:b/>
                <w:bCs/>
                <w:sz w:val="18"/>
                <w:szCs w:val="18"/>
                <w:lang w:eastAsia="fr-FR"/>
              </w:rPr>
              <w:t>CA PLAINE VALLEE</w:t>
            </w:r>
          </w:p>
          <w:p w14:paraId="3AF6A1AB" w14:textId="77777777" w:rsidR="0008634F" w:rsidRPr="0008634F" w:rsidRDefault="0008634F" w:rsidP="0008634F">
            <w:pPr>
              <w:tabs>
                <w:tab w:val="left" w:pos="5040"/>
                <w:tab w:val="left" w:pos="5103"/>
              </w:tabs>
              <w:suppressAutoHyphens w:val="0"/>
              <w:spacing w:line="80" w:lineRule="atLeast"/>
              <w:rPr>
                <w:b/>
                <w:bCs/>
                <w:color w:val="FF0000"/>
                <w:sz w:val="18"/>
                <w:szCs w:val="18"/>
                <w:lang w:eastAsia="fr-FR"/>
              </w:rPr>
            </w:pPr>
          </w:p>
        </w:tc>
        <w:tc>
          <w:tcPr>
            <w:tcW w:w="5329" w:type="dxa"/>
            <w:vAlign w:val="center"/>
          </w:tcPr>
          <w:p w14:paraId="22A4E8BA"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M. DIARRA</w:t>
            </w:r>
          </w:p>
        </w:tc>
      </w:tr>
    </w:tbl>
    <w:p w14:paraId="0AF57ACD" w14:textId="77777777" w:rsidR="0008634F" w:rsidRPr="0008634F" w:rsidRDefault="0008634F" w:rsidP="0008634F">
      <w:pPr>
        <w:suppressAutoHyphens w:val="0"/>
        <w:spacing w:before="120" w:after="120"/>
        <w:jc w:val="left"/>
        <w:rPr>
          <w:b/>
          <w:bCs/>
          <w:lang w:eastAsia="fr-FR"/>
        </w:rPr>
      </w:pPr>
      <w:r w:rsidRPr="0008634F">
        <w:rPr>
          <w:b/>
          <w:bCs/>
          <w:lang w:eastAsia="fr-FR"/>
        </w:rPr>
        <w:sym w:font="Wingdings" w:char="00C4"/>
      </w:r>
      <w:r w:rsidRPr="0008634F">
        <w:rPr>
          <w:b/>
          <w:bCs/>
          <w:lang w:eastAsia="fr-FR"/>
        </w:rPr>
        <w:t xml:space="preserve"> </w:t>
      </w:r>
      <w:r w:rsidRPr="0008634F">
        <w:rPr>
          <w:b/>
          <w:bCs/>
          <w:u w:val="single"/>
          <w:lang w:eastAsia="fr-FR"/>
        </w:rPr>
        <w:t>Etaient absents</w:t>
      </w:r>
      <w:r w:rsidRPr="0008634F">
        <w:rPr>
          <w:b/>
          <w:bCs/>
          <w:lang w:eastAsia="fr-FR"/>
        </w:rPr>
        <w:t> : (27)</w:t>
      </w:r>
    </w:p>
    <w:tbl>
      <w:tblPr>
        <w:tblW w:w="0" w:type="auto"/>
        <w:tblLook w:val="01E0" w:firstRow="1" w:lastRow="1" w:firstColumn="1" w:lastColumn="1" w:noHBand="0" w:noVBand="0"/>
      </w:tblPr>
      <w:tblGrid>
        <w:gridCol w:w="3969"/>
        <w:gridCol w:w="5101"/>
      </w:tblGrid>
      <w:tr w:rsidR="0008634F" w:rsidRPr="0008634F" w14:paraId="2ABF9686" w14:textId="77777777" w:rsidTr="004627F0">
        <w:trPr>
          <w:trHeight w:val="244"/>
        </w:trPr>
        <w:tc>
          <w:tcPr>
            <w:tcW w:w="3969" w:type="dxa"/>
          </w:tcPr>
          <w:p w14:paraId="0674B7E2"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CA ROISSY PAYS DE FRANCE</w:t>
            </w:r>
          </w:p>
        </w:tc>
        <w:tc>
          <w:tcPr>
            <w:tcW w:w="5101" w:type="dxa"/>
            <w:vAlign w:val="center"/>
          </w:tcPr>
          <w:p w14:paraId="46BF0F6D" w14:textId="77777777" w:rsidR="0008634F" w:rsidRPr="0008634F" w:rsidRDefault="0008634F" w:rsidP="0008634F">
            <w:pPr>
              <w:tabs>
                <w:tab w:val="left" w:pos="5040"/>
                <w:tab w:val="left" w:pos="5103"/>
              </w:tabs>
              <w:suppressAutoHyphens w:val="0"/>
              <w:spacing w:line="80" w:lineRule="atLeast"/>
              <w:rPr>
                <w:b/>
                <w:bCs/>
                <w:sz w:val="18"/>
                <w:szCs w:val="18"/>
                <w:lang w:val="en-US" w:eastAsia="fr-FR"/>
              </w:rPr>
            </w:pPr>
            <w:proofErr w:type="spellStart"/>
            <w:r w:rsidRPr="0008634F">
              <w:rPr>
                <w:b/>
                <w:bCs/>
                <w:sz w:val="18"/>
                <w:szCs w:val="18"/>
                <w:lang w:val="en-US" w:eastAsia="fr-FR"/>
              </w:rPr>
              <w:t>Mme</w:t>
            </w:r>
            <w:proofErr w:type="spellEnd"/>
            <w:r w:rsidRPr="0008634F">
              <w:rPr>
                <w:b/>
                <w:bCs/>
                <w:sz w:val="18"/>
                <w:szCs w:val="18"/>
                <w:lang w:val="en-US" w:eastAsia="fr-FR"/>
              </w:rPr>
              <w:t xml:space="preserve"> DELMOTTE, JASZECK, MEKEDICHE, THOREAU.</w:t>
            </w:r>
          </w:p>
        </w:tc>
      </w:tr>
      <w:tr w:rsidR="0008634F" w:rsidRPr="0008634F" w14:paraId="78BD178B" w14:textId="77777777" w:rsidTr="004627F0">
        <w:trPr>
          <w:trHeight w:val="244"/>
        </w:trPr>
        <w:tc>
          <w:tcPr>
            <w:tcW w:w="3969" w:type="dxa"/>
          </w:tcPr>
          <w:p w14:paraId="12FE68ED" w14:textId="77777777" w:rsidR="0008634F" w:rsidRPr="0008634F" w:rsidRDefault="0008634F" w:rsidP="0008634F">
            <w:pPr>
              <w:tabs>
                <w:tab w:val="left" w:pos="5040"/>
                <w:tab w:val="left" w:pos="5103"/>
              </w:tabs>
              <w:suppressAutoHyphens w:val="0"/>
              <w:spacing w:line="80" w:lineRule="atLeast"/>
              <w:rPr>
                <w:b/>
                <w:bCs/>
                <w:sz w:val="18"/>
                <w:szCs w:val="18"/>
                <w:lang w:val="en-US" w:eastAsia="fr-FR"/>
              </w:rPr>
            </w:pPr>
          </w:p>
        </w:tc>
        <w:tc>
          <w:tcPr>
            <w:tcW w:w="5101" w:type="dxa"/>
            <w:vAlign w:val="center"/>
          </w:tcPr>
          <w:p w14:paraId="450C0232"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MM. DOMETZ, GAUTIER, GEBAUER, JARRY, LEROUX, MELLA, PINTO DA COSTA, SERVIERES, VENNE, YALAP.</w:t>
            </w:r>
          </w:p>
        </w:tc>
      </w:tr>
      <w:tr w:rsidR="0008634F" w:rsidRPr="0008634F" w14:paraId="080CA9D3" w14:textId="77777777" w:rsidTr="004627F0">
        <w:trPr>
          <w:trHeight w:val="244"/>
        </w:trPr>
        <w:tc>
          <w:tcPr>
            <w:tcW w:w="3969" w:type="dxa"/>
          </w:tcPr>
          <w:p w14:paraId="093D3878"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CA PLAINE VALLEE</w:t>
            </w:r>
          </w:p>
        </w:tc>
        <w:tc>
          <w:tcPr>
            <w:tcW w:w="5101" w:type="dxa"/>
            <w:vAlign w:val="center"/>
          </w:tcPr>
          <w:p w14:paraId="0CAC0892"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Mmes BAUMGARTEN, HINGANT, MARTIN, POTIER, TORDJMAN,</w:t>
            </w:r>
          </w:p>
          <w:p w14:paraId="3ED18CA0"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MM. GOMES, LAGIER, MEGRET, SECNAZI, TESSE.</w:t>
            </w:r>
          </w:p>
        </w:tc>
      </w:tr>
      <w:tr w:rsidR="0008634F" w:rsidRPr="0008634F" w14:paraId="7608F2CB" w14:textId="77777777" w:rsidTr="004627F0">
        <w:trPr>
          <w:trHeight w:val="360"/>
        </w:trPr>
        <w:tc>
          <w:tcPr>
            <w:tcW w:w="3969" w:type="dxa"/>
            <w:vAlign w:val="center"/>
          </w:tcPr>
          <w:p w14:paraId="68DBB301"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CC CARNELLE PAYS DE FRANCE</w:t>
            </w:r>
          </w:p>
        </w:tc>
        <w:tc>
          <w:tcPr>
            <w:tcW w:w="5101" w:type="dxa"/>
            <w:vAlign w:val="center"/>
          </w:tcPr>
          <w:p w14:paraId="4F6F25C6" w14:textId="77777777" w:rsidR="0008634F" w:rsidRPr="0008634F" w:rsidRDefault="0008634F" w:rsidP="0008634F">
            <w:pPr>
              <w:tabs>
                <w:tab w:val="left" w:pos="5040"/>
                <w:tab w:val="left" w:pos="5103"/>
              </w:tabs>
              <w:suppressAutoHyphens w:val="0"/>
              <w:spacing w:line="80" w:lineRule="atLeast"/>
              <w:rPr>
                <w:b/>
                <w:bCs/>
                <w:sz w:val="18"/>
                <w:szCs w:val="18"/>
                <w:lang w:eastAsia="fr-FR"/>
              </w:rPr>
            </w:pPr>
            <w:r w:rsidRPr="0008634F">
              <w:rPr>
                <w:b/>
                <w:bCs/>
                <w:sz w:val="18"/>
                <w:szCs w:val="18"/>
                <w:lang w:eastAsia="fr-FR"/>
              </w:rPr>
              <w:t>MM. FAUVIN, GAUBOUR, MANSOUX.</w:t>
            </w:r>
          </w:p>
        </w:tc>
      </w:tr>
    </w:tbl>
    <w:p w14:paraId="3A1D4C1D" w14:textId="77777777" w:rsidR="005A76B2" w:rsidRPr="00DD2786" w:rsidRDefault="005A76B2" w:rsidP="005C55C0">
      <w:pPr>
        <w:spacing w:line="260" w:lineRule="atLeast"/>
        <w:rPr>
          <w:rFonts w:cs="Arial"/>
          <w:bCs/>
          <w:iCs/>
          <w:color w:val="FF0000"/>
          <w:szCs w:val="20"/>
        </w:rPr>
      </w:pPr>
    </w:p>
    <w:p w14:paraId="10FDCA1B" w14:textId="77777777" w:rsidR="005A76B2" w:rsidRPr="000929DE" w:rsidRDefault="005A76B2" w:rsidP="005C55C0">
      <w:pPr>
        <w:spacing w:line="260" w:lineRule="atLeast"/>
        <w:rPr>
          <w:rFonts w:cs="Arial"/>
          <w:bCs/>
          <w:iCs/>
          <w:color w:val="FF0000"/>
          <w:szCs w:val="20"/>
        </w:rPr>
      </w:pPr>
    </w:p>
    <w:p w14:paraId="733F31EA" w14:textId="77777777" w:rsidR="005C55C0" w:rsidRPr="000929DE" w:rsidRDefault="005C55C0" w:rsidP="005C55C0">
      <w:pPr>
        <w:spacing w:line="260" w:lineRule="atLeast"/>
        <w:rPr>
          <w:rFonts w:cs="Arial"/>
          <w:bCs/>
          <w:iCs/>
          <w:szCs w:val="20"/>
        </w:rPr>
      </w:pPr>
      <w:r w:rsidRPr="000929DE">
        <w:rPr>
          <w:rFonts w:cs="Arial"/>
          <w:bCs/>
          <w:iCs/>
          <w:szCs w:val="20"/>
        </w:rPr>
        <w:t>Le quorum étant atteint, le Président ouvre la séance à 18 h 30.</w:t>
      </w:r>
    </w:p>
    <w:p w14:paraId="5A6AE27B" w14:textId="77777777" w:rsidR="005C55C0" w:rsidRPr="000929DE" w:rsidRDefault="005C55C0" w:rsidP="003818BF">
      <w:pPr>
        <w:spacing w:line="240" w:lineRule="auto"/>
        <w:rPr>
          <w:color w:val="FF0000"/>
        </w:rPr>
      </w:pPr>
    </w:p>
    <w:p w14:paraId="517F67EB" w14:textId="77777777" w:rsidR="00564750" w:rsidRPr="000929DE" w:rsidRDefault="00564750" w:rsidP="003818BF">
      <w:pPr>
        <w:spacing w:line="240" w:lineRule="auto"/>
        <w:rPr>
          <w:color w:val="FF0000"/>
        </w:rPr>
        <w:sectPr w:rsidR="00564750" w:rsidRPr="000929DE" w:rsidSect="00BE3C80">
          <w:headerReference w:type="default" r:id="rId8"/>
          <w:footerReference w:type="default" r:id="rId9"/>
          <w:headerReference w:type="first" r:id="rId10"/>
          <w:pgSz w:w="11906" w:h="16838"/>
          <w:pgMar w:top="2685" w:right="1418" w:bottom="1418" w:left="1418" w:header="357" w:footer="720" w:gutter="0"/>
          <w:cols w:space="720"/>
          <w:titlePg/>
          <w:docGrid w:linePitch="360"/>
        </w:sectPr>
      </w:pPr>
    </w:p>
    <w:p w14:paraId="1FC2770B" w14:textId="77777777" w:rsidR="009144DD" w:rsidRPr="000929DE" w:rsidRDefault="008F3FFC" w:rsidP="00842242">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rPr>
          <w:rFonts w:cs="Arial"/>
          <w:b/>
          <w:i/>
          <w:szCs w:val="20"/>
        </w:rPr>
      </w:pPr>
      <w:r w:rsidRPr="000929DE">
        <w:rPr>
          <w:rFonts w:cs="Arial"/>
          <w:b/>
          <w:bCs/>
          <w:i/>
          <w:iCs/>
          <w:szCs w:val="20"/>
          <w:lang w:eastAsia="fr-FR"/>
        </w:rPr>
        <w:lastRenderedPageBreak/>
        <w:t>1</w:t>
      </w:r>
      <w:r w:rsidR="00E06501" w:rsidRPr="000929DE">
        <w:rPr>
          <w:rFonts w:cs="Arial"/>
          <w:b/>
          <w:bCs/>
          <w:i/>
          <w:iCs/>
          <w:szCs w:val="20"/>
          <w:lang w:eastAsia="fr-FR"/>
        </w:rPr>
        <w:t xml:space="preserve"> -</w:t>
      </w:r>
      <w:r w:rsidR="00E06501" w:rsidRPr="000929DE">
        <w:rPr>
          <w:rFonts w:cs="Arial"/>
          <w:b/>
          <w:bCs/>
          <w:i/>
          <w:iCs/>
          <w:szCs w:val="20"/>
          <w:lang w:eastAsia="fr-FR"/>
        </w:rPr>
        <w:tab/>
      </w:r>
      <w:r w:rsidR="0031162F" w:rsidRPr="000929DE">
        <w:rPr>
          <w:rFonts w:cs="Arial"/>
          <w:b/>
          <w:bCs/>
          <w:i/>
          <w:iCs/>
          <w:szCs w:val="20"/>
          <w:lang w:eastAsia="fr-FR"/>
        </w:rPr>
        <w:t xml:space="preserve">Instances : </w:t>
      </w:r>
      <w:r w:rsidR="008D6844" w:rsidRPr="000929DE">
        <w:rPr>
          <w:rFonts w:cs="Arial"/>
          <w:b/>
          <w:bCs/>
          <w:i/>
          <w:iCs/>
          <w:szCs w:val="20"/>
          <w:lang w:eastAsia="fr-FR"/>
        </w:rPr>
        <w:t xml:space="preserve">Désignation du </w:t>
      </w:r>
      <w:r w:rsidR="007A2746" w:rsidRPr="000929DE">
        <w:rPr>
          <w:rFonts w:cs="Arial"/>
          <w:b/>
          <w:bCs/>
          <w:i/>
          <w:iCs/>
          <w:szCs w:val="20"/>
          <w:lang w:eastAsia="fr-FR"/>
        </w:rPr>
        <w:t>secrétaire</w:t>
      </w:r>
      <w:r w:rsidR="008D6844" w:rsidRPr="000929DE">
        <w:rPr>
          <w:rFonts w:cs="Arial"/>
          <w:b/>
          <w:bCs/>
          <w:i/>
          <w:iCs/>
          <w:szCs w:val="20"/>
          <w:lang w:eastAsia="fr-FR"/>
        </w:rPr>
        <w:t xml:space="preserve"> de séance</w:t>
      </w:r>
    </w:p>
    <w:p w14:paraId="025D9E37" w14:textId="77777777" w:rsidR="005A1035" w:rsidRPr="000929DE" w:rsidRDefault="005A1035" w:rsidP="0048677A">
      <w:pPr>
        <w:rPr>
          <w:color w:val="FF0000"/>
        </w:rPr>
      </w:pPr>
    </w:p>
    <w:p w14:paraId="5C8B66D1" w14:textId="5A25AF3F" w:rsidR="00AA0725" w:rsidRPr="000929DE" w:rsidRDefault="00AA0725" w:rsidP="00AA0725">
      <w:pPr>
        <w:spacing w:after="120"/>
        <w:rPr>
          <w:b/>
          <w:bCs/>
          <w:i/>
          <w:sz w:val="18"/>
          <w:szCs w:val="18"/>
        </w:rPr>
      </w:pPr>
      <w:r w:rsidRPr="000929DE">
        <w:rPr>
          <w:b/>
          <w:bCs/>
          <w:i/>
          <w:sz w:val="18"/>
          <w:szCs w:val="18"/>
        </w:rPr>
        <w:t>Délibération n°2</w:t>
      </w:r>
      <w:r w:rsidR="000929DE" w:rsidRPr="000929DE">
        <w:rPr>
          <w:b/>
          <w:bCs/>
          <w:i/>
          <w:sz w:val="18"/>
          <w:szCs w:val="18"/>
        </w:rPr>
        <w:t>2</w:t>
      </w:r>
      <w:r w:rsidRPr="000929DE">
        <w:rPr>
          <w:b/>
          <w:bCs/>
          <w:i/>
          <w:sz w:val="18"/>
          <w:szCs w:val="18"/>
        </w:rPr>
        <w:t>-</w:t>
      </w:r>
      <w:r w:rsidR="00DD2786">
        <w:rPr>
          <w:b/>
          <w:bCs/>
          <w:i/>
          <w:sz w:val="18"/>
          <w:szCs w:val="18"/>
        </w:rPr>
        <w:t>17</w:t>
      </w:r>
    </w:p>
    <w:p w14:paraId="6AF43AAA" w14:textId="77777777" w:rsidR="00AA0725" w:rsidRPr="000929DE" w:rsidRDefault="00AA0725" w:rsidP="00AA0725">
      <w:pPr>
        <w:spacing w:after="120"/>
        <w:rPr>
          <w:bCs/>
        </w:rPr>
      </w:pPr>
      <w:r w:rsidRPr="000929DE">
        <w:rPr>
          <w:bCs/>
        </w:rPr>
        <w:t>Le comité syndical, à l’unanimité :</w:t>
      </w:r>
    </w:p>
    <w:p w14:paraId="367B7B54" w14:textId="77777777" w:rsidR="00AA0725" w:rsidRPr="000929DE" w:rsidRDefault="00AA0725" w:rsidP="00AA0725">
      <w:pPr>
        <w:spacing w:after="120"/>
        <w:ind w:left="284" w:hanging="284"/>
      </w:pPr>
      <w:r w:rsidRPr="000929DE">
        <w:rPr>
          <w:b/>
        </w:rPr>
        <w:t xml:space="preserve">- </w:t>
      </w:r>
      <w:r w:rsidRPr="000929DE">
        <w:rPr>
          <w:b/>
        </w:rPr>
        <w:tab/>
        <w:t xml:space="preserve">DECIDE </w:t>
      </w:r>
      <w:r w:rsidRPr="000929DE">
        <w:t>de procéder à la désignation du secrétaire de séance par un vote à main levée.</w:t>
      </w:r>
    </w:p>
    <w:p w14:paraId="3A370AD3" w14:textId="229F6F27" w:rsidR="00AA0725" w:rsidRPr="000929DE" w:rsidRDefault="00AA0725" w:rsidP="00AA0725">
      <w:pPr>
        <w:spacing w:after="120"/>
        <w:ind w:left="284" w:hanging="284"/>
        <w:rPr>
          <w:rFonts w:cs="Arial"/>
          <w:szCs w:val="20"/>
        </w:rPr>
      </w:pPr>
      <w:r w:rsidRPr="000929DE">
        <w:rPr>
          <w:b/>
        </w:rPr>
        <w:t>-</w:t>
      </w:r>
      <w:r w:rsidRPr="000929DE">
        <w:rPr>
          <w:b/>
        </w:rPr>
        <w:tab/>
        <w:t xml:space="preserve">DESIGNE </w:t>
      </w:r>
      <w:r w:rsidRPr="000929DE">
        <w:t>M</w:t>
      </w:r>
      <w:r w:rsidR="0008634F">
        <w:t>me BIDEL</w:t>
      </w:r>
      <w:r w:rsidR="00647E0D" w:rsidRPr="000929DE">
        <w:t xml:space="preserve"> </w:t>
      </w:r>
      <w:r w:rsidRPr="000929DE">
        <w:t>pour exercer cette fonction.</w:t>
      </w:r>
    </w:p>
    <w:p w14:paraId="6CA71B2A" w14:textId="77777777" w:rsidR="0099265A" w:rsidRPr="006E7B56" w:rsidRDefault="0099265A" w:rsidP="0099265A"/>
    <w:p w14:paraId="61CA0448" w14:textId="06A4A817" w:rsidR="0099265A" w:rsidRPr="006E7B56" w:rsidRDefault="0099265A" w:rsidP="000929DE">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pPr>
      <w:r w:rsidRPr="006E7B56">
        <w:rPr>
          <w:rFonts w:cs="Arial"/>
          <w:b/>
          <w:bCs/>
          <w:i/>
          <w:iCs/>
          <w:szCs w:val="20"/>
          <w:lang w:eastAsia="fr-FR"/>
        </w:rPr>
        <w:t>2 -</w:t>
      </w:r>
      <w:r w:rsidRPr="006E7B56">
        <w:rPr>
          <w:rFonts w:cs="Arial"/>
          <w:b/>
          <w:bCs/>
          <w:i/>
          <w:iCs/>
          <w:szCs w:val="20"/>
          <w:lang w:eastAsia="fr-FR"/>
        </w:rPr>
        <w:tab/>
        <w:t xml:space="preserve">Instances : </w:t>
      </w:r>
      <w:r w:rsidR="000929DE" w:rsidRPr="006E7B56">
        <w:rPr>
          <w:rFonts w:cs="Arial"/>
          <w:b/>
          <w:bCs/>
          <w:i/>
          <w:iCs/>
          <w:szCs w:val="20"/>
          <w:lang w:eastAsia="fr-FR"/>
        </w:rPr>
        <w:t xml:space="preserve">Approbation du procès-verbal du Comité syndical du </w:t>
      </w:r>
      <w:r w:rsidR="00DD2786">
        <w:rPr>
          <w:rFonts w:cs="Arial"/>
          <w:b/>
          <w:bCs/>
          <w:i/>
          <w:iCs/>
          <w:szCs w:val="20"/>
          <w:lang w:eastAsia="fr-FR"/>
        </w:rPr>
        <w:t>31 janvier 2022</w:t>
      </w:r>
    </w:p>
    <w:p w14:paraId="1E1318E6" w14:textId="77777777" w:rsidR="003F1A7E" w:rsidRPr="006E7B56" w:rsidRDefault="003F1A7E" w:rsidP="0099265A"/>
    <w:p w14:paraId="5DAEE1C1" w14:textId="06D9DFEE" w:rsidR="0099265A" w:rsidRPr="006E7B56" w:rsidRDefault="0099265A" w:rsidP="0099265A">
      <w:r w:rsidRPr="006E7B56">
        <w:t xml:space="preserve">Le Comité syndical, à l’unanimité, approuve le procès-verbal du Comité syndical du </w:t>
      </w:r>
      <w:r w:rsidR="00DD2786">
        <w:t>31 janvier 2022</w:t>
      </w:r>
      <w:r w:rsidRPr="006E7B56">
        <w:t>.</w:t>
      </w:r>
    </w:p>
    <w:p w14:paraId="19179DC8" w14:textId="77777777" w:rsidR="0099265A" w:rsidRPr="006E7B56" w:rsidRDefault="0099265A" w:rsidP="0099265A"/>
    <w:p w14:paraId="3A0CAE04" w14:textId="77777777" w:rsidR="0099265A" w:rsidRPr="006E7B56" w:rsidRDefault="0099265A" w:rsidP="0099265A"/>
    <w:p w14:paraId="137C9750" w14:textId="73177803" w:rsidR="0099265A" w:rsidRPr="003F1A7E" w:rsidRDefault="0099265A" w:rsidP="0099265A">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rPr>
          <w:rFonts w:cs="Arial"/>
          <w:b/>
          <w:bCs/>
          <w:i/>
          <w:iCs/>
          <w:szCs w:val="20"/>
          <w:lang w:eastAsia="fr-FR"/>
        </w:rPr>
      </w:pPr>
      <w:r w:rsidRPr="003F1A7E">
        <w:rPr>
          <w:rFonts w:cs="Arial"/>
          <w:b/>
          <w:bCs/>
          <w:i/>
          <w:iCs/>
          <w:szCs w:val="20"/>
          <w:lang w:eastAsia="fr-FR"/>
        </w:rPr>
        <w:t>3 -</w:t>
      </w:r>
      <w:r w:rsidRPr="003F1A7E">
        <w:rPr>
          <w:rFonts w:cs="Arial"/>
          <w:b/>
          <w:bCs/>
          <w:i/>
          <w:iCs/>
          <w:szCs w:val="20"/>
          <w:lang w:eastAsia="fr-FR"/>
        </w:rPr>
        <w:tab/>
      </w:r>
      <w:r w:rsidR="003F1A7E" w:rsidRPr="003F1A7E">
        <w:rPr>
          <w:rFonts w:cs="Arial"/>
          <w:b/>
          <w:bCs/>
          <w:i/>
          <w:iCs/>
          <w:szCs w:val="20"/>
          <w:lang w:eastAsia="fr-FR"/>
        </w:rPr>
        <w:t>Institutionnel : Compte rendu des délibérations prises par le Bureau syndical d</w:t>
      </w:r>
      <w:r w:rsidR="00DD2786">
        <w:rPr>
          <w:rFonts w:cs="Arial"/>
          <w:b/>
          <w:bCs/>
          <w:i/>
          <w:iCs/>
          <w:szCs w:val="20"/>
          <w:lang w:eastAsia="fr-FR"/>
        </w:rPr>
        <w:t xml:space="preserve">u </w:t>
      </w:r>
      <w:r w:rsidR="00042701">
        <w:rPr>
          <w:rFonts w:cs="Arial"/>
          <w:b/>
          <w:bCs/>
          <w:i/>
          <w:iCs/>
          <w:szCs w:val="20"/>
          <w:lang w:eastAsia="fr-FR"/>
        </w:rPr>
        <w:t>07 mars</w:t>
      </w:r>
      <w:r w:rsidR="003F1A7E" w:rsidRPr="003F1A7E">
        <w:rPr>
          <w:rFonts w:cs="Arial"/>
          <w:b/>
          <w:bCs/>
          <w:i/>
          <w:iCs/>
          <w:szCs w:val="20"/>
          <w:lang w:eastAsia="fr-FR"/>
        </w:rPr>
        <w:t xml:space="preserve"> 2022 </w:t>
      </w:r>
    </w:p>
    <w:p w14:paraId="2DC592F5" w14:textId="77777777" w:rsidR="0099265A" w:rsidRPr="000929DE" w:rsidRDefault="0099265A" w:rsidP="0099265A">
      <w:pPr>
        <w:rPr>
          <w:color w:val="FF0000"/>
        </w:rPr>
      </w:pPr>
    </w:p>
    <w:p w14:paraId="0FA39201" w14:textId="77777777" w:rsidR="0099265A" w:rsidRPr="006E7B56" w:rsidRDefault="0099265A" w:rsidP="0099265A">
      <w:pPr>
        <w:spacing w:after="120"/>
      </w:pPr>
      <w:r w:rsidRPr="006E7B56">
        <w:t xml:space="preserve">Le Comité syndical, à l’unanimité, prend acte des décisions suivantes prise par le Bureau syndical </w:t>
      </w:r>
      <w:r w:rsidR="009F1C1D" w:rsidRPr="006E7B56">
        <w:t>lors de s</w:t>
      </w:r>
      <w:r w:rsidR="006E7B56" w:rsidRPr="006E7B56">
        <w:t>es</w:t>
      </w:r>
      <w:r w:rsidR="009F1C1D" w:rsidRPr="006E7B56">
        <w:t xml:space="preserve"> dernière</w:t>
      </w:r>
      <w:r w:rsidR="006E7B56" w:rsidRPr="006E7B56">
        <w:t>s</w:t>
      </w:r>
      <w:r w:rsidR="009F1C1D" w:rsidRPr="006E7B56">
        <w:t xml:space="preserve"> séance</w:t>
      </w:r>
      <w:r w:rsidR="006E7B56" w:rsidRPr="006E7B56">
        <w:t>s</w:t>
      </w:r>
      <w:r w:rsidR="009F1C1D" w:rsidRPr="006E7B56">
        <w:t> :</w:t>
      </w:r>
    </w:p>
    <w:p w14:paraId="1124F167" w14:textId="7C620C0A" w:rsidR="006E7B56" w:rsidRPr="006E7B56" w:rsidRDefault="006E7B56" w:rsidP="00D7075C">
      <w:pPr>
        <w:tabs>
          <w:tab w:val="left" w:pos="-2700"/>
        </w:tabs>
        <w:suppressAutoHyphens w:val="0"/>
        <w:spacing w:after="240"/>
        <w:ind w:left="357" w:right="23" w:hanging="357"/>
        <w:rPr>
          <w:b/>
          <w:color w:val="365F91" w:themeColor="accent1" w:themeShade="BF"/>
          <w:sz w:val="22"/>
          <w:szCs w:val="22"/>
        </w:rPr>
      </w:pPr>
      <w:r w:rsidRPr="006E7B56">
        <w:rPr>
          <w:b/>
          <w:color w:val="365F91" w:themeColor="accent1" w:themeShade="BF"/>
          <w:sz w:val="22"/>
          <w:szCs w:val="22"/>
        </w:rPr>
        <w:t xml:space="preserve">Bureau syndical du </w:t>
      </w:r>
      <w:r w:rsidR="00042701">
        <w:rPr>
          <w:b/>
          <w:color w:val="365F91" w:themeColor="accent1" w:themeShade="BF"/>
          <w:sz w:val="22"/>
          <w:szCs w:val="22"/>
        </w:rPr>
        <w:t>07 mars 2022</w:t>
      </w:r>
    </w:p>
    <w:p w14:paraId="13AAE1ED" w14:textId="77777777" w:rsidR="00042701" w:rsidRPr="00042701" w:rsidRDefault="00042701" w:rsidP="00042701">
      <w:pPr>
        <w:tabs>
          <w:tab w:val="left" w:pos="-2700"/>
        </w:tabs>
        <w:suppressAutoHyphens w:val="0"/>
        <w:spacing w:after="120"/>
        <w:ind w:left="357" w:right="23" w:hanging="357"/>
        <w:rPr>
          <w:b/>
          <w:szCs w:val="20"/>
          <w:u w:val="single"/>
        </w:rPr>
      </w:pPr>
      <w:r w:rsidRPr="00042701">
        <w:rPr>
          <w:b/>
          <w:szCs w:val="20"/>
          <w:u w:val="single"/>
        </w:rPr>
        <w:t>1.</w:t>
      </w:r>
      <w:r w:rsidRPr="00042701">
        <w:rPr>
          <w:b/>
          <w:szCs w:val="20"/>
          <w:u w:val="single"/>
        </w:rPr>
        <w:tab/>
        <w:t>Désignation d’un secrétaire de séance</w:t>
      </w:r>
    </w:p>
    <w:p w14:paraId="1DAA05F6" w14:textId="77777777" w:rsidR="00042701" w:rsidRPr="00042701" w:rsidRDefault="00042701" w:rsidP="00042701">
      <w:pPr>
        <w:spacing w:after="120"/>
        <w:rPr>
          <w:b/>
          <w:bCs/>
          <w:i/>
          <w:color w:val="000000" w:themeColor="text1"/>
          <w:sz w:val="18"/>
          <w:szCs w:val="18"/>
        </w:rPr>
      </w:pPr>
      <w:r w:rsidRPr="00042701">
        <w:rPr>
          <w:b/>
          <w:bCs/>
          <w:i/>
          <w:color w:val="000000" w:themeColor="text1"/>
          <w:sz w:val="18"/>
          <w:szCs w:val="18"/>
        </w:rPr>
        <w:t>Délibération n°22-14</w:t>
      </w:r>
    </w:p>
    <w:p w14:paraId="1EB35F13" w14:textId="77777777" w:rsidR="00042701" w:rsidRPr="00042701" w:rsidRDefault="00042701" w:rsidP="00042701">
      <w:pPr>
        <w:spacing w:after="60"/>
        <w:rPr>
          <w:color w:val="000000" w:themeColor="text1"/>
        </w:rPr>
      </w:pPr>
      <w:r w:rsidRPr="00042701">
        <w:rPr>
          <w:color w:val="000000" w:themeColor="text1"/>
        </w:rPr>
        <w:t>Le Bureau syndical, à l’unanimité :</w:t>
      </w:r>
    </w:p>
    <w:p w14:paraId="625311ED" w14:textId="77777777" w:rsidR="00042701" w:rsidRPr="00042701" w:rsidRDefault="00042701" w:rsidP="00042701">
      <w:pPr>
        <w:spacing w:after="60"/>
        <w:ind w:left="284" w:hanging="284"/>
        <w:rPr>
          <w:color w:val="000000" w:themeColor="text1"/>
        </w:rPr>
      </w:pPr>
      <w:r w:rsidRPr="00042701">
        <w:rPr>
          <w:b/>
          <w:color w:val="000000" w:themeColor="text1"/>
        </w:rPr>
        <w:t xml:space="preserve">- </w:t>
      </w:r>
      <w:r w:rsidRPr="00042701">
        <w:rPr>
          <w:b/>
          <w:color w:val="000000" w:themeColor="text1"/>
        </w:rPr>
        <w:tab/>
        <w:t xml:space="preserve">DECIDE </w:t>
      </w:r>
      <w:r w:rsidRPr="00042701">
        <w:rPr>
          <w:color w:val="000000" w:themeColor="text1"/>
        </w:rPr>
        <w:t>de procéder à la désignation du secrétaire de séance par un vote à main levée.</w:t>
      </w:r>
    </w:p>
    <w:p w14:paraId="27E38984" w14:textId="77777777" w:rsidR="00042701" w:rsidRPr="00042701" w:rsidRDefault="00042701" w:rsidP="00042701">
      <w:pPr>
        <w:spacing w:after="60" w:line="280" w:lineRule="exact"/>
        <w:ind w:left="284" w:hanging="284"/>
        <w:rPr>
          <w:color w:val="000000" w:themeColor="text1"/>
        </w:rPr>
      </w:pPr>
      <w:r w:rsidRPr="00042701">
        <w:rPr>
          <w:b/>
          <w:color w:val="000000" w:themeColor="text1"/>
        </w:rPr>
        <w:t>-</w:t>
      </w:r>
      <w:r w:rsidRPr="00042701">
        <w:rPr>
          <w:b/>
          <w:color w:val="000000" w:themeColor="text1"/>
        </w:rPr>
        <w:tab/>
        <w:t xml:space="preserve">DESIGNE </w:t>
      </w:r>
      <w:r w:rsidRPr="00042701">
        <w:rPr>
          <w:color w:val="000000" w:themeColor="text1"/>
        </w:rPr>
        <w:t>M. Maurice MAQUIN pour exercer cette fonction.</w:t>
      </w:r>
    </w:p>
    <w:p w14:paraId="5F1F4D51" w14:textId="77777777" w:rsidR="00042701" w:rsidRPr="00042701" w:rsidRDefault="00042701" w:rsidP="00042701">
      <w:pPr>
        <w:suppressAutoHyphens w:val="0"/>
        <w:spacing w:line="280" w:lineRule="exact"/>
        <w:rPr>
          <w:rFonts w:eastAsia="Calibri" w:cs="Arial"/>
          <w:strike/>
          <w:szCs w:val="20"/>
          <w:lang w:eastAsia="fr-FR"/>
        </w:rPr>
      </w:pPr>
    </w:p>
    <w:p w14:paraId="4EE5F763" w14:textId="77777777" w:rsidR="00042701" w:rsidRPr="00042701" w:rsidRDefault="00042701" w:rsidP="00042701">
      <w:pPr>
        <w:tabs>
          <w:tab w:val="left" w:pos="-2700"/>
        </w:tabs>
        <w:suppressAutoHyphens w:val="0"/>
        <w:spacing w:after="120"/>
        <w:ind w:left="357" w:right="23" w:hanging="357"/>
        <w:rPr>
          <w:b/>
          <w:szCs w:val="20"/>
          <w:u w:val="single"/>
        </w:rPr>
      </w:pPr>
      <w:r w:rsidRPr="00042701">
        <w:rPr>
          <w:b/>
          <w:szCs w:val="20"/>
          <w:u w:val="single"/>
        </w:rPr>
        <w:t>2.</w:t>
      </w:r>
      <w:r w:rsidRPr="00042701">
        <w:rPr>
          <w:b/>
          <w:szCs w:val="20"/>
          <w:u w:val="single"/>
        </w:rPr>
        <w:tab/>
        <w:t>Autorisation de signer le marché n°22COL001 « Fourniture et installation d’un système de télérelève pour bornes de collecte »</w:t>
      </w:r>
    </w:p>
    <w:p w14:paraId="67507E6F" w14:textId="77777777" w:rsidR="00042701" w:rsidRPr="00042701" w:rsidRDefault="00042701" w:rsidP="00042701">
      <w:pPr>
        <w:spacing w:after="120"/>
        <w:rPr>
          <w:b/>
          <w:bCs/>
          <w:i/>
          <w:color w:val="000000" w:themeColor="text1"/>
          <w:sz w:val="18"/>
          <w:szCs w:val="18"/>
        </w:rPr>
      </w:pPr>
      <w:r w:rsidRPr="00042701">
        <w:rPr>
          <w:b/>
          <w:bCs/>
          <w:i/>
          <w:color w:val="000000" w:themeColor="text1"/>
          <w:sz w:val="18"/>
          <w:szCs w:val="18"/>
        </w:rPr>
        <w:t>Délibération n°22-15</w:t>
      </w:r>
    </w:p>
    <w:p w14:paraId="160F50A1" w14:textId="77777777" w:rsidR="00042701" w:rsidRPr="00042701" w:rsidRDefault="00042701" w:rsidP="00042701">
      <w:pPr>
        <w:spacing w:after="120"/>
        <w:rPr>
          <w:color w:val="000000" w:themeColor="text1"/>
        </w:rPr>
      </w:pPr>
      <w:r w:rsidRPr="00042701">
        <w:rPr>
          <w:color w:val="000000" w:themeColor="text1"/>
        </w:rPr>
        <w:t>Le Bureau syndical, à l’unanimité :</w:t>
      </w:r>
    </w:p>
    <w:p w14:paraId="6494DDF8" w14:textId="77777777" w:rsidR="00042701" w:rsidRPr="00042701" w:rsidRDefault="00042701" w:rsidP="00042701">
      <w:pPr>
        <w:suppressAutoHyphens w:val="0"/>
        <w:spacing w:after="120"/>
        <w:ind w:left="284" w:hanging="284"/>
        <w:rPr>
          <w:lang w:eastAsia="fr-FR"/>
        </w:rPr>
      </w:pPr>
      <w:r w:rsidRPr="00042701">
        <w:rPr>
          <w:b/>
          <w:lang w:eastAsia="fr-FR"/>
        </w:rPr>
        <w:t xml:space="preserve">- </w:t>
      </w:r>
      <w:r w:rsidRPr="00042701">
        <w:rPr>
          <w:b/>
          <w:lang w:eastAsia="fr-FR"/>
        </w:rPr>
        <w:tab/>
        <w:t xml:space="preserve">APPROUVE </w:t>
      </w:r>
      <w:r w:rsidRPr="00042701">
        <w:rPr>
          <w:lang w:eastAsia="fr-FR"/>
        </w:rPr>
        <w:t>les termes du marché n°22COL001 « Fourniture et installation d’un système de télérelève pour bornes de collecte », à le conclure dans les conditions suivantes :</w:t>
      </w:r>
    </w:p>
    <w:p w14:paraId="3E1456C0" w14:textId="77777777" w:rsidR="00042701" w:rsidRPr="00042701" w:rsidRDefault="00042701" w:rsidP="00042701">
      <w:pPr>
        <w:tabs>
          <w:tab w:val="left" w:pos="2552"/>
        </w:tabs>
        <w:suppressAutoHyphens w:val="0"/>
        <w:ind w:left="284"/>
        <w:rPr>
          <w:rFonts w:cs="Arial"/>
          <w:szCs w:val="20"/>
          <w:lang w:eastAsia="fr-FR"/>
        </w:rPr>
      </w:pPr>
      <w:r w:rsidRPr="00042701">
        <w:rPr>
          <w:rFonts w:cs="Arial"/>
          <w:szCs w:val="20"/>
          <w:lang w:eastAsia="fr-FR"/>
        </w:rPr>
        <w:t xml:space="preserve">Titulaire : </w:t>
      </w:r>
      <w:r w:rsidRPr="00042701">
        <w:rPr>
          <w:rFonts w:cs="Arial"/>
          <w:szCs w:val="20"/>
          <w:lang w:eastAsia="fr-FR"/>
        </w:rPr>
        <w:tab/>
      </w:r>
      <w:proofErr w:type="spellStart"/>
      <w:r w:rsidRPr="00042701">
        <w:rPr>
          <w:rFonts w:cs="Arial"/>
          <w:szCs w:val="20"/>
          <w:lang w:eastAsia="fr-FR"/>
        </w:rPr>
        <w:t>S</w:t>
      </w:r>
      <w:r w:rsidRPr="00042701">
        <w:rPr>
          <w:lang w:eastAsia="fr-FR"/>
        </w:rPr>
        <w:t>igrenéa</w:t>
      </w:r>
      <w:proofErr w:type="spellEnd"/>
      <w:r w:rsidRPr="00042701">
        <w:rPr>
          <w:lang w:eastAsia="fr-FR"/>
        </w:rPr>
        <w:t xml:space="preserve"> SAS</w:t>
      </w:r>
    </w:p>
    <w:p w14:paraId="2D50CD8E" w14:textId="77777777" w:rsidR="00042701" w:rsidRPr="00042701" w:rsidRDefault="00042701" w:rsidP="00042701">
      <w:pPr>
        <w:tabs>
          <w:tab w:val="left" w:pos="2552"/>
        </w:tabs>
        <w:suppressAutoHyphens w:val="0"/>
        <w:ind w:left="284"/>
        <w:rPr>
          <w:rFonts w:cs="Arial"/>
          <w:lang w:eastAsia="fr-FR"/>
        </w:rPr>
      </w:pPr>
      <w:r w:rsidRPr="00042701">
        <w:rPr>
          <w:rFonts w:cs="Arial"/>
          <w:lang w:eastAsia="fr-FR"/>
        </w:rPr>
        <w:tab/>
        <w:t>1 avenue du Champs de Mars</w:t>
      </w:r>
    </w:p>
    <w:p w14:paraId="0FEA9735" w14:textId="77777777" w:rsidR="00042701" w:rsidRPr="00042701" w:rsidRDefault="00042701" w:rsidP="00042701">
      <w:pPr>
        <w:tabs>
          <w:tab w:val="left" w:pos="2552"/>
        </w:tabs>
        <w:suppressAutoHyphens w:val="0"/>
        <w:spacing w:after="120"/>
        <w:ind w:left="284"/>
        <w:rPr>
          <w:rFonts w:cs="Arial"/>
          <w:szCs w:val="20"/>
          <w:lang w:eastAsia="fr-FR"/>
        </w:rPr>
      </w:pPr>
      <w:r w:rsidRPr="00042701">
        <w:rPr>
          <w:rFonts w:cs="Arial"/>
          <w:szCs w:val="20"/>
          <w:lang w:eastAsia="fr-FR"/>
        </w:rPr>
        <w:tab/>
        <w:t>45100 Orléans</w:t>
      </w:r>
    </w:p>
    <w:p w14:paraId="35B77ED5" w14:textId="77777777" w:rsidR="00042701" w:rsidRPr="00042701" w:rsidRDefault="00042701" w:rsidP="00042701">
      <w:pPr>
        <w:tabs>
          <w:tab w:val="left" w:pos="1985"/>
          <w:tab w:val="left" w:pos="2552"/>
        </w:tabs>
        <w:suppressAutoHyphens w:val="0"/>
        <w:spacing w:after="120"/>
        <w:ind w:left="2549" w:hanging="2265"/>
        <w:rPr>
          <w:lang w:eastAsia="fr-FR"/>
        </w:rPr>
      </w:pPr>
      <w:r w:rsidRPr="00042701">
        <w:rPr>
          <w:rFonts w:cs="Arial"/>
          <w:szCs w:val="20"/>
          <w:lang w:eastAsia="fr-FR"/>
        </w:rPr>
        <w:t xml:space="preserve">Durée du marché : </w:t>
      </w:r>
      <w:r w:rsidRPr="00042701">
        <w:rPr>
          <w:rFonts w:cs="Arial"/>
          <w:szCs w:val="20"/>
          <w:lang w:eastAsia="fr-FR"/>
        </w:rPr>
        <w:tab/>
      </w:r>
      <w:r w:rsidRPr="00042701">
        <w:rPr>
          <w:rFonts w:cs="Arial"/>
          <w:szCs w:val="20"/>
          <w:lang w:eastAsia="fr-FR"/>
        </w:rPr>
        <w:tab/>
        <w:t>un an à compter du 1</w:t>
      </w:r>
      <w:r w:rsidRPr="00042701">
        <w:rPr>
          <w:rFonts w:cs="Arial"/>
          <w:szCs w:val="20"/>
          <w:vertAlign w:val="superscript"/>
          <w:lang w:eastAsia="fr-FR"/>
        </w:rPr>
        <w:t>er</w:t>
      </w:r>
      <w:r w:rsidRPr="00042701">
        <w:rPr>
          <w:rFonts w:cs="Arial"/>
          <w:szCs w:val="20"/>
          <w:lang w:eastAsia="fr-FR"/>
        </w:rPr>
        <w:t xml:space="preserve"> mai 2022,</w:t>
      </w:r>
      <w:r w:rsidRPr="00042701">
        <w:rPr>
          <w:lang w:eastAsia="fr-FR"/>
        </w:rPr>
        <w:t xml:space="preserve"> reconductible 3 fois un an, sans pouvoir excéder la date du 30 avril 2026 minuit.</w:t>
      </w:r>
    </w:p>
    <w:p w14:paraId="5B897C28" w14:textId="77777777" w:rsidR="00042701" w:rsidRPr="00042701" w:rsidRDefault="00042701" w:rsidP="00042701">
      <w:pPr>
        <w:tabs>
          <w:tab w:val="left" w:pos="2552"/>
        </w:tabs>
        <w:suppressAutoHyphens w:val="0"/>
        <w:ind w:left="284"/>
        <w:rPr>
          <w:rFonts w:cs="Arial"/>
          <w:szCs w:val="20"/>
          <w:lang w:eastAsia="fr-FR"/>
        </w:rPr>
      </w:pPr>
      <w:r w:rsidRPr="00042701">
        <w:rPr>
          <w:lang w:eastAsia="fr-FR"/>
        </w:rPr>
        <w:t>Montant du marché :</w:t>
      </w:r>
      <w:r w:rsidRPr="00042701">
        <w:rPr>
          <w:lang w:eastAsia="fr-FR"/>
        </w:rPr>
        <w:tab/>
        <w:t>400 000 € HT, 480 000 € HT.</w:t>
      </w:r>
    </w:p>
    <w:p w14:paraId="446CEF03" w14:textId="77777777" w:rsidR="00042701" w:rsidRPr="00042701" w:rsidRDefault="00042701" w:rsidP="00042701">
      <w:pPr>
        <w:tabs>
          <w:tab w:val="left" w:pos="-2700"/>
        </w:tabs>
        <w:suppressAutoHyphens w:val="0"/>
        <w:ind w:right="23"/>
        <w:rPr>
          <w:rFonts w:cs="Arial"/>
          <w:color w:val="FF0000"/>
          <w:szCs w:val="20"/>
          <w:lang w:eastAsia="fr-FR"/>
        </w:rPr>
      </w:pPr>
    </w:p>
    <w:p w14:paraId="221A0FD2" w14:textId="77777777" w:rsidR="00042701" w:rsidRPr="00042701" w:rsidRDefault="00042701" w:rsidP="00042701">
      <w:pPr>
        <w:suppressAutoHyphens w:val="0"/>
        <w:spacing w:after="120"/>
        <w:ind w:left="284" w:hanging="284"/>
        <w:rPr>
          <w:rFonts w:cs="Arial"/>
          <w:bCs/>
          <w:szCs w:val="20"/>
          <w:lang w:eastAsia="fr-FR"/>
        </w:rPr>
      </w:pPr>
      <w:r w:rsidRPr="00042701">
        <w:rPr>
          <w:rFonts w:cs="Arial"/>
          <w:bCs/>
          <w:szCs w:val="20"/>
          <w:lang w:eastAsia="fr-FR"/>
        </w:rPr>
        <w:t xml:space="preserve">- </w:t>
      </w:r>
      <w:r w:rsidRPr="00042701">
        <w:rPr>
          <w:rFonts w:cs="Arial"/>
          <w:bCs/>
          <w:szCs w:val="20"/>
          <w:lang w:eastAsia="fr-FR"/>
        </w:rPr>
        <w:tab/>
      </w:r>
      <w:r w:rsidRPr="00042701">
        <w:rPr>
          <w:rFonts w:cs="Arial"/>
          <w:b/>
          <w:bCs/>
          <w:szCs w:val="20"/>
          <w:lang w:eastAsia="fr-FR"/>
        </w:rPr>
        <w:t>AUTORISE</w:t>
      </w:r>
      <w:r w:rsidRPr="00042701">
        <w:rPr>
          <w:rFonts w:cs="Arial"/>
          <w:bCs/>
          <w:szCs w:val="20"/>
          <w:lang w:eastAsia="fr-FR"/>
        </w:rPr>
        <w:t xml:space="preserve"> Monsieur le Président à signer le marché au nom et pour le compte du Sigidurs et à procéder à sa notification, ainsi que tous </w:t>
      </w:r>
      <w:proofErr w:type="gramStart"/>
      <w:r w:rsidRPr="00042701">
        <w:rPr>
          <w:rFonts w:cs="Arial"/>
          <w:bCs/>
          <w:szCs w:val="20"/>
          <w:lang w:eastAsia="fr-FR"/>
        </w:rPr>
        <w:t>actes</w:t>
      </w:r>
      <w:proofErr w:type="gramEnd"/>
      <w:r w:rsidRPr="00042701">
        <w:rPr>
          <w:rFonts w:cs="Arial"/>
          <w:bCs/>
          <w:szCs w:val="20"/>
          <w:lang w:eastAsia="fr-FR"/>
        </w:rPr>
        <w:t xml:space="preserve"> y afférent.</w:t>
      </w:r>
    </w:p>
    <w:p w14:paraId="5CDDBAF0" w14:textId="77777777" w:rsidR="00042701" w:rsidRPr="00042701" w:rsidRDefault="00042701" w:rsidP="00042701">
      <w:pPr>
        <w:suppressAutoHyphens w:val="0"/>
        <w:spacing w:after="120"/>
        <w:ind w:left="284" w:hanging="284"/>
        <w:rPr>
          <w:rFonts w:cs="Arial"/>
          <w:bCs/>
          <w:szCs w:val="20"/>
          <w:lang w:eastAsia="fr-FR"/>
        </w:rPr>
      </w:pPr>
      <w:r w:rsidRPr="00042701">
        <w:rPr>
          <w:rFonts w:cs="Arial"/>
          <w:bCs/>
          <w:szCs w:val="20"/>
          <w:lang w:eastAsia="fr-FR"/>
        </w:rPr>
        <w:t xml:space="preserve">- </w:t>
      </w:r>
      <w:r w:rsidRPr="00042701">
        <w:rPr>
          <w:rFonts w:cs="Arial"/>
          <w:bCs/>
          <w:szCs w:val="20"/>
          <w:lang w:eastAsia="fr-FR"/>
        </w:rPr>
        <w:tab/>
      </w:r>
      <w:r w:rsidRPr="00042701">
        <w:rPr>
          <w:rFonts w:cs="Arial"/>
          <w:b/>
          <w:bCs/>
          <w:szCs w:val="20"/>
          <w:lang w:eastAsia="fr-FR"/>
        </w:rPr>
        <w:t>DIT</w:t>
      </w:r>
      <w:r w:rsidRPr="00042701">
        <w:rPr>
          <w:rFonts w:cs="Arial"/>
          <w:bCs/>
          <w:szCs w:val="20"/>
          <w:lang w:eastAsia="fr-FR"/>
        </w:rPr>
        <w:t xml:space="preserve"> que les dépenses inhérentes à l’exécution du marché seront inscrites au budget de l’exercice correspondant.</w:t>
      </w:r>
    </w:p>
    <w:p w14:paraId="41596640" w14:textId="77777777" w:rsidR="00042701" w:rsidRPr="00042701" w:rsidRDefault="00042701" w:rsidP="00042701">
      <w:pPr>
        <w:tabs>
          <w:tab w:val="left" w:pos="-2700"/>
        </w:tabs>
        <w:suppressAutoHyphens w:val="0"/>
        <w:spacing w:after="120"/>
        <w:ind w:left="284" w:right="23" w:hanging="284"/>
        <w:rPr>
          <w:b/>
          <w:u w:val="single"/>
          <w:lang w:eastAsia="fr-FR"/>
        </w:rPr>
      </w:pPr>
      <w:r w:rsidRPr="00042701">
        <w:rPr>
          <w:b/>
          <w:u w:val="single"/>
          <w:lang w:eastAsia="fr-FR"/>
        </w:rPr>
        <w:lastRenderedPageBreak/>
        <w:t>3. Attribution d’un véhicule de fonction au titulaire du poste de Directeur Général des Services.</w:t>
      </w:r>
    </w:p>
    <w:p w14:paraId="1DB46FA8" w14:textId="77777777" w:rsidR="00042701" w:rsidRPr="00042701" w:rsidRDefault="00042701" w:rsidP="00042701">
      <w:pPr>
        <w:spacing w:after="120"/>
        <w:rPr>
          <w:b/>
          <w:bCs/>
          <w:i/>
          <w:color w:val="000000" w:themeColor="text1"/>
          <w:sz w:val="18"/>
          <w:szCs w:val="18"/>
        </w:rPr>
      </w:pPr>
      <w:r w:rsidRPr="00042701">
        <w:rPr>
          <w:b/>
          <w:bCs/>
          <w:i/>
          <w:color w:val="000000" w:themeColor="text1"/>
          <w:sz w:val="18"/>
          <w:szCs w:val="18"/>
        </w:rPr>
        <w:t>Délibération n°22-16</w:t>
      </w:r>
    </w:p>
    <w:p w14:paraId="2E2C41AB" w14:textId="77777777" w:rsidR="00042701" w:rsidRPr="00042701" w:rsidRDefault="00042701" w:rsidP="00042701">
      <w:pPr>
        <w:spacing w:after="120"/>
        <w:rPr>
          <w:color w:val="000000" w:themeColor="text1"/>
        </w:rPr>
      </w:pPr>
      <w:r w:rsidRPr="00042701">
        <w:rPr>
          <w:color w:val="000000" w:themeColor="text1"/>
        </w:rPr>
        <w:t>Le Bureau syndical, à l’unanimité :</w:t>
      </w:r>
    </w:p>
    <w:p w14:paraId="72E01B74" w14:textId="77777777" w:rsidR="00042701" w:rsidRPr="00042701" w:rsidRDefault="00042701" w:rsidP="00042701">
      <w:pPr>
        <w:suppressAutoHyphens w:val="0"/>
        <w:spacing w:after="120"/>
        <w:ind w:left="284" w:hanging="284"/>
        <w:rPr>
          <w:color w:val="000000"/>
          <w:lang w:eastAsia="fr-FR"/>
        </w:rPr>
      </w:pPr>
      <w:r w:rsidRPr="00042701">
        <w:rPr>
          <w:b/>
          <w:color w:val="000000"/>
          <w:lang w:eastAsia="fr-FR"/>
        </w:rPr>
        <w:t xml:space="preserve">- </w:t>
      </w:r>
      <w:r w:rsidRPr="00042701">
        <w:rPr>
          <w:b/>
          <w:color w:val="000000"/>
          <w:lang w:eastAsia="fr-FR"/>
        </w:rPr>
        <w:tab/>
        <w:t xml:space="preserve">APPROUVE </w:t>
      </w:r>
      <w:r w:rsidRPr="00042701">
        <w:rPr>
          <w:color w:val="000000"/>
          <w:lang w:eastAsia="fr-FR"/>
        </w:rPr>
        <w:t>l’attribution d’un véhicule de fonction, pour l’année 2022, au Directeur Général des Services, mis à disposition de façon permanente et exclusive pour son usage professionnel, ainsi que pour ses déplacements privés, avec remisage à domicile.</w:t>
      </w:r>
    </w:p>
    <w:p w14:paraId="1A8A2548" w14:textId="77777777" w:rsidR="00042701" w:rsidRPr="00042701" w:rsidRDefault="00042701" w:rsidP="00042701">
      <w:pPr>
        <w:suppressAutoHyphens w:val="0"/>
        <w:spacing w:after="120"/>
        <w:ind w:left="284" w:hanging="284"/>
        <w:rPr>
          <w:color w:val="000000"/>
          <w:lang w:eastAsia="fr-FR"/>
        </w:rPr>
      </w:pPr>
      <w:r w:rsidRPr="00042701">
        <w:rPr>
          <w:b/>
          <w:color w:val="000000"/>
          <w:lang w:eastAsia="fr-FR"/>
        </w:rPr>
        <w:t>-</w:t>
      </w:r>
      <w:r w:rsidRPr="00042701">
        <w:rPr>
          <w:b/>
          <w:color w:val="000000"/>
          <w:lang w:eastAsia="fr-FR"/>
        </w:rPr>
        <w:tab/>
        <w:t xml:space="preserve">APPROUVE </w:t>
      </w:r>
      <w:r w:rsidRPr="00042701">
        <w:rPr>
          <w:color w:val="000000"/>
          <w:lang w:eastAsia="fr-FR"/>
        </w:rPr>
        <w:t>la prise en charge par le Sigidurs, pour l’année 2022, des frais liés à l’utilisation du véhicule (entretien, carburant, réparations, assurance, etc.).</w:t>
      </w:r>
    </w:p>
    <w:p w14:paraId="40C5039D" w14:textId="77777777" w:rsidR="00042701" w:rsidRPr="00042701" w:rsidRDefault="00042701" w:rsidP="00042701">
      <w:pPr>
        <w:suppressAutoHyphens w:val="0"/>
        <w:spacing w:after="120"/>
        <w:ind w:left="284" w:hanging="284"/>
        <w:rPr>
          <w:color w:val="000000"/>
          <w:lang w:eastAsia="fr-FR"/>
        </w:rPr>
      </w:pPr>
      <w:r w:rsidRPr="00042701">
        <w:rPr>
          <w:b/>
          <w:color w:val="000000"/>
          <w:lang w:eastAsia="fr-FR"/>
        </w:rPr>
        <w:t xml:space="preserve">- </w:t>
      </w:r>
      <w:r w:rsidRPr="00042701">
        <w:rPr>
          <w:b/>
          <w:color w:val="000000"/>
          <w:lang w:eastAsia="fr-FR"/>
        </w:rPr>
        <w:tab/>
        <w:t xml:space="preserve">DECIDE </w:t>
      </w:r>
      <w:r w:rsidRPr="00042701">
        <w:rPr>
          <w:color w:val="000000"/>
          <w:lang w:eastAsia="fr-FR"/>
        </w:rPr>
        <w:t>de retenir comme calcul de l’avantage en nature, pour l’année 2022, l’évaluation forfaitaire annuelle, réalisée sur la base d’un forfait annuel estimé en pourcentage du coût d’achat du véhicule, soit 9 % (le véhicule ayant plus de cinq ans).</w:t>
      </w:r>
    </w:p>
    <w:p w14:paraId="0CC07FCD" w14:textId="77777777" w:rsidR="00A9037E" w:rsidRPr="00151D2D" w:rsidRDefault="00A9037E" w:rsidP="00A9037E">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pPr>
      <w:r w:rsidRPr="00151D2D">
        <w:rPr>
          <w:rFonts w:cs="Arial"/>
          <w:b/>
          <w:bCs/>
          <w:i/>
          <w:iCs/>
          <w:szCs w:val="20"/>
          <w:lang w:eastAsia="fr-FR"/>
        </w:rPr>
        <w:t>4 -</w:t>
      </w:r>
      <w:r w:rsidRPr="00151D2D">
        <w:rPr>
          <w:rFonts w:cs="Arial"/>
          <w:b/>
          <w:bCs/>
          <w:i/>
          <w:iCs/>
          <w:szCs w:val="20"/>
          <w:lang w:eastAsia="fr-FR"/>
        </w:rPr>
        <w:tab/>
        <w:t xml:space="preserve">Instances : </w:t>
      </w:r>
      <w:r w:rsidR="003F1A7E" w:rsidRPr="00151D2D">
        <w:rPr>
          <w:rFonts w:cs="Arial"/>
          <w:b/>
          <w:bCs/>
          <w:i/>
          <w:iCs/>
          <w:szCs w:val="20"/>
          <w:lang w:eastAsia="fr-FR"/>
        </w:rPr>
        <w:t>Compte-rendu des décisions prises par Monsieur le Président</w:t>
      </w:r>
    </w:p>
    <w:p w14:paraId="4FF380B6" w14:textId="77777777" w:rsidR="00A9037E" w:rsidRPr="00151D2D" w:rsidRDefault="00A9037E" w:rsidP="00A9037E">
      <w:pPr>
        <w:tabs>
          <w:tab w:val="left" w:pos="-2700"/>
        </w:tabs>
        <w:ind w:right="23"/>
      </w:pPr>
    </w:p>
    <w:p w14:paraId="4B9DAA85" w14:textId="7DE4A5D0" w:rsidR="00A9037E" w:rsidRDefault="00A9037E" w:rsidP="00A9037E">
      <w:pPr>
        <w:tabs>
          <w:tab w:val="left" w:pos="-2700"/>
        </w:tabs>
        <w:spacing w:after="120"/>
        <w:ind w:right="23"/>
      </w:pPr>
      <w:r w:rsidRPr="00A9037E">
        <w:t>Le Comité syndical, à l’unanimité, prend acte des décisions suivantes :</w:t>
      </w:r>
    </w:p>
    <w:p w14:paraId="74E9BE0B" w14:textId="77777777" w:rsidR="00042701" w:rsidRPr="00042701" w:rsidRDefault="00042701" w:rsidP="00042701">
      <w:pPr>
        <w:tabs>
          <w:tab w:val="left" w:pos="426"/>
          <w:tab w:val="left" w:pos="6300"/>
        </w:tabs>
        <w:suppressAutoHyphens w:val="0"/>
        <w:spacing w:after="120"/>
        <w:ind w:left="391" w:hanging="391"/>
        <w:rPr>
          <w:rFonts w:cs="Arial"/>
          <w:b/>
          <w:szCs w:val="20"/>
          <w:lang w:eastAsia="fr-FR"/>
        </w:rPr>
      </w:pPr>
      <w:r w:rsidRPr="00042701">
        <w:rPr>
          <w:rFonts w:cs="Arial"/>
          <w:b/>
          <w:szCs w:val="20"/>
          <w:lang w:eastAsia="fr-FR"/>
        </w:rPr>
        <w:t xml:space="preserve">1°- </w:t>
      </w:r>
      <w:r w:rsidRPr="00042701">
        <w:rPr>
          <w:rFonts w:cs="Arial"/>
          <w:b/>
          <w:szCs w:val="20"/>
          <w:lang w:eastAsia="fr-FR"/>
        </w:rPr>
        <w:tab/>
        <w:t>Décision n°22-03 : Avenant n°4 (complément assistance technique) suivi et à l’exécution des contrats des travaux avec l’entreprise SIEMENS - Mission d’assistance à maitrise d’ouvrage et de coordination des Systèmes de Sécurité Incendie (SSI) concernant la remise en conformité du centre de valorisation énergétique.</w:t>
      </w:r>
    </w:p>
    <w:p w14:paraId="462CAFCB" w14:textId="77777777" w:rsidR="00042701" w:rsidRPr="00042701" w:rsidRDefault="00042701" w:rsidP="00042701">
      <w:pPr>
        <w:suppressAutoHyphens w:val="0"/>
        <w:spacing w:after="120" w:line="280" w:lineRule="exact"/>
        <w:rPr>
          <w:szCs w:val="20"/>
          <w:lang w:eastAsia="fr-FR"/>
        </w:rPr>
      </w:pPr>
      <w:r w:rsidRPr="00042701">
        <w:rPr>
          <w:szCs w:val="20"/>
          <w:lang w:eastAsia="fr-FR"/>
        </w:rPr>
        <w:t>Le contrat initial d’un montant de 12 480, 00 € HT (14 976, 00 € TTC), l’avenant n°1 d’un montant de 1 920 € HT (2 304, 00 € TTC), l’avenant n°2 d’un montant de 8 160, 00 € HT (9 792 € TTC), l’avenant n°3 d’un montant de 5 600, 00 € HT (6 720€ TTC).</w:t>
      </w:r>
    </w:p>
    <w:p w14:paraId="3B60EC11" w14:textId="77777777" w:rsidR="00042701" w:rsidRPr="00042701" w:rsidRDefault="00042701" w:rsidP="00042701">
      <w:pPr>
        <w:suppressAutoHyphens w:val="0"/>
        <w:spacing w:after="120" w:line="280" w:lineRule="exact"/>
        <w:rPr>
          <w:szCs w:val="20"/>
          <w:lang w:eastAsia="fr-FR"/>
        </w:rPr>
      </w:pPr>
      <w:r w:rsidRPr="00042701">
        <w:rPr>
          <w:szCs w:val="20"/>
          <w:lang w:eastAsia="fr-FR"/>
        </w:rPr>
        <w:t>Il convient de compléter la mission d’assistance à maitrise d’ouvrage et de coordination SSI du CVE par un complément d’assistance technique de mise en conformité des alarmes et un complément d’équipements des EXXFIRE du centre de valorisation énergétique. L’avenant n°4 a été conclu dans les conditions suivantes :</w:t>
      </w:r>
    </w:p>
    <w:p w14:paraId="104D228B" w14:textId="77777777" w:rsidR="00042701" w:rsidRPr="00042701" w:rsidRDefault="00042701" w:rsidP="00042701">
      <w:pPr>
        <w:tabs>
          <w:tab w:val="left" w:pos="-2700"/>
        </w:tabs>
        <w:suppressAutoHyphens w:val="0"/>
        <w:ind w:left="2127" w:right="23" w:hanging="2126"/>
        <w:rPr>
          <w:rFonts w:cs="Arial"/>
          <w:szCs w:val="20"/>
          <w:lang w:eastAsia="fr-FR"/>
        </w:rPr>
      </w:pPr>
      <w:r w:rsidRPr="00042701">
        <w:rPr>
          <w:rFonts w:cs="Arial"/>
          <w:szCs w:val="20"/>
          <w:lang w:eastAsia="fr-FR"/>
        </w:rPr>
        <w:t xml:space="preserve">Titulaire : </w:t>
      </w:r>
      <w:r w:rsidRPr="00042701">
        <w:rPr>
          <w:rFonts w:cs="Arial"/>
          <w:szCs w:val="20"/>
          <w:lang w:eastAsia="fr-FR"/>
        </w:rPr>
        <w:tab/>
        <w:t xml:space="preserve">DSSI </w:t>
      </w:r>
    </w:p>
    <w:p w14:paraId="7A32E437" w14:textId="77777777" w:rsidR="00042701" w:rsidRPr="00042701" w:rsidRDefault="00042701" w:rsidP="00042701">
      <w:pPr>
        <w:tabs>
          <w:tab w:val="left" w:pos="-2700"/>
        </w:tabs>
        <w:suppressAutoHyphens w:val="0"/>
        <w:ind w:left="2127" w:right="23"/>
        <w:rPr>
          <w:rFonts w:cs="Arial"/>
          <w:szCs w:val="20"/>
          <w:lang w:eastAsia="fr-FR"/>
        </w:rPr>
      </w:pPr>
      <w:r w:rsidRPr="00042701">
        <w:rPr>
          <w:rFonts w:cs="Arial"/>
          <w:szCs w:val="20"/>
          <w:lang w:eastAsia="fr-FR"/>
        </w:rPr>
        <w:t xml:space="preserve">24 </w:t>
      </w:r>
      <w:proofErr w:type="gramStart"/>
      <w:r w:rsidRPr="00042701">
        <w:rPr>
          <w:rFonts w:cs="Arial"/>
          <w:szCs w:val="20"/>
          <w:lang w:eastAsia="fr-FR"/>
        </w:rPr>
        <w:t>lotissement</w:t>
      </w:r>
      <w:proofErr w:type="gramEnd"/>
      <w:r w:rsidRPr="00042701">
        <w:rPr>
          <w:rFonts w:cs="Arial"/>
          <w:szCs w:val="20"/>
          <w:lang w:eastAsia="fr-FR"/>
        </w:rPr>
        <w:t xml:space="preserve"> des Micocouliers </w:t>
      </w:r>
    </w:p>
    <w:p w14:paraId="0D6A1B41" w14:textId="77777777" w:rsidR="00042701" w:rsidRPr="00042701" w:rsidRDefault="00042701" w:rsidP="00042701">
      <w:pPr>
        <w:tabs>
          <w:tab w:val="left" w:pos="-2700"/>
        </w:tabs>
        <w:suppressAutoHyphens w:val="0"/>
        <w:spacing w:after="60"/>
        <w:ind w:left="2126" w:right="23"/>
        <w:rPr>
          <w:rFonts w:cs="Arial"/>
          <w:szCs w:val="20"/>
          <w:lang w:eastAsia="fr-FR"/>
        </w:rPr>
      </w:pPr>
      <w:r w:rsidRPr="00042701">
        <w:rPr>
          <w:rFonts w:cs="Arial"/>
          <w:szCs w:val="20"/>
          <w:lang w:eastAsia="fr-FR"/>
        </w:rPr>
        <w:t>84800 L’ISLE SUR LA SORGUE</w:t>
      </w:r>
    </w:p>
    <w:p w14:paraId="3AA43719" w14:textId="77777777" w:rsidR="00042701" w:rsidRPr="00042701" w:rsidRDefault="00042701" w:rsidP="00042701">
      <w:pPr>
        <w:tabs>
          <w:tab w:val="left" w:pos="-2700"/>
        </w:tabs>
        <w:suppressAutoHyphens w:val="0"/>
        <w:spacing w:after="60"/>
        <w:ind w:right="23"/>
        <w:rPr>
          <w:rFonts w:cs="Arial"/>
          <w:szCs w:val="20"/>
          <w:lang w:eastAsia="fr-FR"/>
        </w:rPr>
      </w:pPr>
      <w:r w:rsidRPr="00042701">
        <w:rPr>
          <w:rFonts w:cs="Arial"/>
          <w:szCs w:val="20"/>
          <w:lang w:eastAsia="fr-FR"/>
        </w:rPr>
        <w:t xml:space="preserve">Durée :                          6 mois </w:t>
      </w:r>
    </w:p>
    <w:p w14:paraId="48E2938C" w14:textId="77777777" w:rsidR="00042701" w:rsidRPr="00042701" w:rsidRDefault="00042701" w:rsidP="00042701">
      <w:pPr>
        <w:tabs>
          <w:tab w:val="left" w:pos="-2700"/>
        </w:tabs>
        <w:suppressAutoHyphens w:val="0"/>
        <w:ind w:right="23"/>
        <w:rPr>
          <w:rFonts w:cs="Arial"/>
          <w:szCs w:val="20"/>
          <w:lang w:eastAsia="fr-FR"/>
        </w:rPr>
      </w:pPr>
      <w:r w:rsidRPr="00042701">
        <w:rPr>
          <w:rFonts w:cs="Arial"/>
          <w:szCs w:val="20"/>
          <w:lang w:eastAsia="fr-FR"/>
        </w:rPr>
        <w:t xml:space="preserve">Montant : </w:t>
      </w:r>
      <w:r w:rsidRPr="00042701">
        <w:rPr>
          <w:rFonts w:cs="Arial"/>
          <w:szCs w:val="20"/>
          <w:lang w:eastAsia="fr-FR"/>
        </w:rPr>
        <w:tab/>
        <w:t xml:space="preserve">            3 360, 00 € HT (4 032,00 € TTC).</w:t>
      </w:r>
    </w:p>
    <w:p w14:paraId="3743370E" w14:textId="77777777" w:rsidR="00042701" w:rsidRPr="00042701" w:rsidRDefault="00042701" w:rsidP="00042701">
      <w:pPr>
        <w:tabs>
          <w:tab w:val="left" w:pos="-2700"/>
        </w:tabs>
        <w:suppressAutoHyphens w:val="0"/>
        <w:spacing w:after="120"/>
        <w:ind w:left="2410" w:right="23" w:hanging="2126"/>
        <w:rPr>
          <w:rFonts w:cs="Arial"/>
          <w:color w:val="FF0000"/>
          <w:szCs w:val="20"/>
          <w:lang w:eastAsia="fr-FR"/>
        </w:rPr>
      </w:pPr>
      <w:r w:rsidRPr="00042701">
        <w:rPr>
          <w:rFonts w:cs="Arial"/>
          <w:color w:val="FF0000"/>
          <w:szCs w:val="20"/>
          <w:lang w:eastAsia="fr-FR"/>
        </w:rPr>
        <w:t>.</w:t>
      </w:r>
    </w:p>
    <w:p w14:paraId="28A3DBB8" w14:textId="77777777" w:rsidR="00042701" w:rsidRPr="00042701" w:rsidRDefault="00042701" w:rsidP="00042701">
      <w:pPr>
        <w:tabs>
          <w:tab w:val="left" w:pos="426"/>
          <w:tab w:val="left" w:pos="6300"/>
        </w:tabs>
        <w:suppressAutoHyphens w:val="0"/>
        <w:spacing w:after="120"/>
        <w:ind w:left="391" w:hanging="391"/>
        <w:rPr>
          <w:rFonts w:cs="Arial"/>
          <w:b/>
          <w:szCs w:val="20"/>
          <w:lang w:eastAsia="fr-FR"/>
        </w:rPr>
      </w:pPr>
      <w:r w:rsidRPr="00042701">
        <w:rPr>
          <w:rFonts w:cs="Arial"/>
          <w:b/>
          <w:szCs w:val="20"/>
          <w:lang w:eastAsia="fr-FR"/>
        </w:rPr>
        <w:t xml:space="preserve">2°- </w:t>
      </w:r>
      <w:r w:rsidRPr="00042701">
        <w:rPr>
          <w:rFonts w:cs="Arial"/>
          <w:b/>
          <w:szCs w:val="20"/>
          <w:lang w:eastAsia="fr-FR"/>
        </w:rPr>
        <w:tab/>
        <w:t>Décision n°22-04 : Invitation des membres du Comité technique à la réunion du Jury du concours pour l’habillage architectural du Centre de valorisation énergétique (CVE), en date du 31 janvier 2022.</w:t>
      </w:r>
    </w:p>
    <w:p w14:paraId="3130EE32" w14:textId="77777777" w:rsidR="00042701" w:rsidRPr="00042701" w:rsidRDefault="00042701" w:rsidP="00042701">
      <w:pPr>
        <w:tabs>
          <w:tab w:val="left" w:pos="-2700"/>
        </w:tabs>
        <w:suppressAutoHyphens w:val="0"/>
        <w:spacing w:after="120"/>
        <w:ind w:right="23"/>
        <w:rPr>
          <w:rFonts w:cs="Arial"/>
          <w:szCs w:val="20"/>
          <w:lang w:eastAsia="fr-FR"/>
        </w:rPr>
      </w:pPr>
      <w:r w:rsidRPr="00042701">
        <w:rPr>
          <w:rFonts w:cs="Arial"/>
          <w:szCs w:val="20"/>
          <w:lang w:eastAsia="fr-FR"/>
        </w:rPr>
        <w:t>Vu la délibération n° 21-83, en date du 27 septembre 2021, par laquelle le Comité syndical a autorisé M. le Président à prendre toute décision, dans le cadre spécifiquement de la procédure de concours de l’habillage architectural du centre de valorisation énergétique, concernant l’organisation et le déroulement du concours, et notamment celle de désigner l’ensemble des membres du jury,</w:t>
      </w:r>
    </w:p>
    <w:p w14:paraId="3D2ED186" w14:textId="77777777" w:rsidR="00042701" w:rsidRPr="00042701" w:rsidRDefault="00042701" w:rsidP="00042701">
      <w:pPr>
        <w:tabs>
          <w:tab w:val="left" w:pos="-2700"/>
        </w:tabs>
        <w:suppressAutoHyphens w:val="0"/>
        <w:spacing w:after="120"/>
        <w:ind w:right="23"/>
        <w:rPr>
          <w:rFonts w:cs="Arial"/>
          <w:szCs w:val="20"/>
          <w:lang w:eastAsia="fr-FR"/>
        </w:rPr>
      </w:pPr>
      <w:r w:rsidRPr="00042701">
        <w:rPr>
          <w:rFonts w:cs="Arial"/>
          <w:szCs w:val="20"/>
          <w:lang w:eastAsia="fr-FR"/>
        </w:rPr>
        <w:t>Vu la délibération n° 20-44, en date du 5 octobre 2020, par laquelle le Comité syndical a désigné les membres titulaires et les membres suppléants de la Commission d’appel d’offres du Sigidurs,</w:t>
      </w:r>
    </w:p>
    <w:p w14:paraId="4828E7F5" w14:textId="77777777" w:rsidR="00042701" w:rsidRPr="00042701" w:rsidRDefault="00042701" w:rsidP="00042701">
      <w:pPr>
        <w:tabs>
          <w:tab w:val="left" w:pos="-2700"/>
        </w:tabs>
        <w:suppressAutoHyphens w:val="0"/>
        <w:spacing w:after="120"/>
        <w:ind w:right="23"/>
        <w:rPr>
          <w:rFonts w:cs="Arial"/>
          <w:szCs w:val="20"/>
          <w:lang w:eastAsia="fr-FR"/>
        </w:rPr>
      </w:pPr>
      <w:r w:rsidRPr="00042701">
        <w:rPr>
          <w:rFonts w:cs="Arial"/>
          <w:szCs w:val="20"/>
          <w:lang w:eastAsia="fr-FR"/>
        </w:rPr>
        <w:t xml:space="preserve">Vu la décision n°d22-01 par laquelle le Président a désigné les membres du Jury de concours de la consultation n°21VE006 « Marché public de maîtrise d’œuvre pour la couverture architecturale du </w:t>
      </w:r>
      <w:r w:rsidRPr="00042701">
        <w:rPr>
          <w:rFonts w:cs="Arial"/>
          <w:szCs w:val="20"/>
          <w:lang w:eastAsia="fr-FR"/>
        </w:rPr>
        <w:lastRenderedPageBreak/>
        <w:t>Centre de valorisation énergétique du SIGIDURS », ainsi que les membres de la Commission technique de cette procédure,</w:t>
      </w:r>
    </w:p>
    <w:p w14:paraId="64577985" w14:textId="77777777" w:rsidR="00042701" w:rsidRPr="00042701" w:rsidRDefault="00042701" w:rsidP="00042701">
      <w:pPr>
        <w:tabs>
          <w:tab w:val="left" w:pos="-2700"/>
        </w:tabs>
        <w:suppressAutoHyphens w:val="0"/>
        <w:spacing w:after="120"/>
        <w:ind w:right="23"/>
        <w:rPr>
          <w:rFonts w:cs="Arial"/>
          <w:szCs w:val="20"/>
          <w:lang w:eastAsia="fr-FR"/>
        </w:rPr>
      </w:pPr>
      <w:r w:rsidRPr="00042701">
        <w:rPr>
          <w:rFonts w:cs="Arial"/>
          <w:szCs w:val="20"/>
          <w:lang w:eastAsia="fr-FR"/>
        </w:rPr>
        <w:t>La décision n° d22-01, conformément à l’article 4.4 du règlement de la consultation n°21VE006, autorise le Président à inviter à participer au Jury, avec voix consultative, ou à auditionner toute autre personne compétente dans la matière et/ou susceptible d’apporter des informations utiles.</w:t>
      </w:r>
    </w:p>
    <w:p w14:paraId="0ADDC327" w14:textId="77777777" w:rsidR="00042701" w:rsidRPr="00042701" w:rsidRDefault="00042701" w:rsidP="00042701">
      <w:pPr>
        <w:tabs>
          <w:tab w:val="left" w:pos="-2700"/>
        </w:tabs>
        <w:suppressAutoHyphens w:val="0"/>
        <w:spacing w:after="120"/>
        <w:ind w:right="23"/>
        <w:rPr>
          <w:rFonts w:cs="Arial"/>
          <w:szCs w:val="20"/>
          <w:lang w:eastAsia="fr-FR"/>
        </w:rPr>
      </w:pPr>
      <w:r w:rsidRPr="00042701">
        <w:rPr>
          <w:rFonts w:cs="Arial"/>
          <w:szCs w:val="20"/>
          <w:lang w:eastAsia="fr-FR"/>
        </w:rPr>
        <w:t>La réunion du Jury de concours, en date du 31 janvier 2022, a pour objet de sélectionner les candidats admis à déposer un projet, dans le cadre de la procédure du marché n°21VE006.</w:t>
      </w:r>
    </w:p>
    <w:p w14:paraId="716DB088" w14:textId="77777777" w:rsidR="00042701" w:rsidRPr="00042701" w:rsidRDefault="00042701" w:rsidP="00042701">
      <w:pPr>
        <w:tabs>
          <w:tab w:val="left" w:pos="-2700"/>
        </w:tabs>
        <w:suppressAutoHyphens w:val="0"/>
        <w:spacing w:after="120"/>
        <w:ind w:right="23"/>
        <w:rPr>
          <w:rFonts w:cs="Arial"/>
          <w:szCs w:val="20"/>
          <w:lang w:eastAsia="fr-FR"/>
        </w:rPr>
      </w:pPr>
      <w:r w:rsidRPr="00042701">
        <w:rPr>
          <w:rFonts w:cs="Arial"/>
          <w:szCs w:val="20"/>
          <w:lang w:eastAsia="fr-FR"/>
        </w:rPr>
        <w:t>L’article 4.7 du règlement de concours de cette procédure dispose que : « Le SIGIDURS constitue une commission technique chargée de préparer les travaux du jury (d’examen des candidatures et d’évaluation des projets) ». Onze groupements d’entreprises ont déposé leur candidature pour ce concours.</w:t>
      </w:r>
    </w:p>
    <w:p w14:paraId="181A3DAE" w14:textId="77777777" w:rsidR="00042701" w:rsidRPr="00042701" w:rsidRDefault="00042701" w:rsidP="00042701">
      <w:pPr>
        <w:suppressAutoHyphens w:val="0"/>
        <w:spacing w:line="240" w:lineRule="auto"/>
        <w:jc w:val="left"/>
        <w:rPr>
          <w:rFonts w:cs="Arial"/>
          <w:szCs w:val="20"/>
          <w:lang w:eastAsia="fr-FR"/>
        </w:rPr>
      </w:pPr>
      <w:r w:rsidRPr="00042701">
        <w:rPr>
          <w:rFonts w:cs="Arial"/>
          <w:szCs w:val="20"/>
          <w:lang w:eastAsia="fr-FR"/>
        </w:rPr>
        <w:t>Le Président :</w:t>
      </w:r>
    </w:p>
    <w:p w14:paraId="41BD01D2" w14:textId="77777777" w:rsidR="00042701" w:rsidRPr="00042701" w:rsidRDefault="00042701" w:rsidP="004438F7">
      <w:pPr>
        <w:numPr>
          <w:ilvl w:val="0"/>
          <w:numId w:val="4"/>
        </w:numPr>
        <w:suppressAutoHyphens w:val="0"/>
        <w:spacing w:line="240" w:lineRule="auto"/>
        <w:contextualSpacing/>
        <w:jc w:val="left"/>
        <w:rPr>
          <w:rFonts w:cs="Arial"/>
          <w:szCs w:val="20"/>
          <w:lang w:eastAsia="fr-FR"/>
        </w:rPr>
      </w:pPr>
      <w:r w:rsidRPr="00042701">
        <w:rPr>
          <w:rFonts w:cs="Arial"/>
          <w:szCs w:val="20"/>
          <w:lang w:eastAsia="fr-FR"/>
        </w:rPr>
        <w:t>DECIDE d’inviter à participer, avec voix consultative, à la réunion du Jury de concours du marché n° 21VE006, l’ensemble des membres du Comité technique de cette procédure.</w:t>
      </w:r>
    </w:p>
    <w:p w14:paraId="0AFBA551" w14:textId="77777777" w:rsidR="00042701" w:rsidRPr="00042701" w:rsidRDefault="00042701" w:rsidP="00042701">
      <w:pPr>
        <w:tabs>
          <w:tab w:val="left" w:pos="-2700"/>
          <w:tab w:val="left" w:pos="284"/>
          <w:tab w:val="left" w:pos="993"/>
        </w:tabs>
        <w:suppressAutoHyphens w:val="0"/>
        <w:spacing w:after="120"/>
        <w:ind w:left="284" w:right="23" w:hanging="284"/>
        <w:rPr>
          <w:rFonts w:cs="Arial"/>
          <w:color w:val="FF0000"/>
          <w:szCs w:val="20"/>
          <w:lang w:eastAsia="fr-FR"/>
        </w:rPr>
      </w:pPr>
    </w:p>
    <w:p w14:paraId="7301C799" w14:textId="77777777" w:rsidR="00042701" w:rsidRPr="00042701" w:rsidRDefault="00042701" w:rsidP="00042701">
      <w:pPr>
        <w:tabs>
          <w:tab w:val="left" w:pos="426"/>
          <w:tab w:val="left" w:pos="6300"/>
        </w:tabs>
        <w:suppressAutoHyphens w:val="0"/>
        <w:spacing w:after="120"/>
        <w:ind w:left="391" w:hanging="391"/>
        <w:rPr>
          <w:rFonts w:cs="Arial"/>
          <w:b/>
          <w:szCs w:val="20"/>
          <w:lang w:eastAsia="fr-FR"/>
        </w:rPr>
      </w:pPr>
      <w:r w:rsidRPr="00042701">
        <w:rPr>
          <w:rFonts w:cs="Arial"/>
          <w:b/>
          <w:szCs w:val="20"/>
          <w:lang w:eastAsia="fr-FR"/>
        </w:rPr>
        <w:t xml:space="preserve">3°- </w:t>
      </w:r>
      <w:r w:rsidRPr="00042701">
        <w:rPr>
          <w:rFonts w:cs="Arial"/>
          <w:b/>
          <w:szCs w:val="20"/>
          <w:lang w:eastAsia="fr-FR"/>
        </w:rPr>
        <w:tab/>
        <w:t xml:space="preserve">Décision n°22-05 : Contrat d’abonnement de certificat électronique – </w:t>
      </w:r>
      <w:proofErr w:type="spellStart"/>
      <w:r w:rsidRPr="00042701">
        <w:rPr>
          <w:rFonts w:cs="Arial"/>
          <w:b/>
          <w:szCs w:val="20"/>
          <w:lang w:eastAsia="fr-FR"/>
        </w:rPr>
        <w:t>ChamberSign</w:t>
      </w:r>
      <w:proofErr w:type="spellEnd"/>
      <w:r w:rsidRPr="00042701">
        <w:rPr>
          <w:rFonts w:cs="Arial"/>
          <w:b/>
          <w:szCs w:val="20"/>
          <w:lang w:eastAsia="fr-FR"/>
        </w:rPr>
        <w:t>.</w:t>
      </w:r>
    </w:p>
    <w:p w14:paraId="26533B1C" w14:textId="77777777" w:rsidR="00042701" w:rsidRPr="00042701" w:rsidRDefault="00042701" w:rsidP="00042701">
      <w:pPr>
        <w:tabs>
          <w:tab w:val="left" w:pos="-2700"/>
          <w:tab w:val="left" w:pos="2835"/>
        </w:tabs>
        <w:suppressAutoHyphens w:val="0"/>
        <w:ind w:right="23"/>
        <w:rPr>
          <w:rFonts w:cs="Arial"/>
          <w:szCs w:val="20"/>
          <w:lang w:eastAsia="fr-FR"/>
        </w:rPr>
      </w:pPr>
      <w:r w:rsidRPr="00042701">
        <w:rPr>
          <w:rFonts w:cs="Arial"/>
          <w:szCs w:val="20"/>
          <w:lang w:eastAsia="fr-FR"/>
        </w:rPr>
        <w:t xml:space="preserve">Le contrat d’abonnement du certificat électronique </w:t>
      </w:r>
      <w:proofErr w:type="spellStart"/>
      <w:r w:rsidRPr="00042701">
        <w:rPr>
          <w:rFonts w:cs="Arial"/>
          <w:szCs w:val="20"/>
          <w:lang w:eastAsia="fr-FR"/>
        </w:rPr>
        <w:t>ChamberSign</w:t>
      </w:r>
      <w:proofErr w:type="spellEnd"/>
      <w:r w:rsidRPr="00042701">
        <w:rPr>
          <w:rFonts w:cs="Arial"/>
          <w:szCs w:val="20"/>
          <w:lang w:eastAsia="fr-FR"/>
        </w:rPr>
        <w:t xml:space="preserve"> de Madame la Première Vice-Présidente du Sigidurs est arrivé à expiration. Son renouvellement a été conclu dans les conditions suivantes :</w:t>
      </w:r>
    </w:p>
    <w:p w14:paraId="620F64D5" w14:textId="77777777" w:rsidR="00042701" w:rsidRPr="00042701" w:rsidRDefault="00042701" w:rsidP="00042701">
      <w:pPr>
        <w:tabs>
          <w:tab w:val="left" w:pos="-2700"/>
          <w:tab w:val="left" w:pos="2410"/>
        </w:tabs>
        <w:suppressAutoHyphens w:val="0"/>
        <w:ind w:left="3119" w:right="23" w:hanging="2835"/>
        <w:rPr>
          <w:rFonts w:cs="Arial"/>
          <w:lang w:eastAsia="fr-FR"/>
        </w:rPr>
      </w:pPr>
      <w:r w:rsidRPr="00042701">
        <w:rPr>
          <w:rFonts w:cs="Arial"/>
          <w:lang w:eastAsia="fr-FR"/>
        </w:rPr>
        <w:t xml:space="preserve">Titulaire : </w:t>
      </w:r>
      <w:r w:rsidRPr="00042701">
        <w:rPr>
          <w:rFonts w:cs="Arial"/>
          <w:lang w:eastAsia="fr-FR"/>
        </w:rPr>
        <w:tab/>
      </w:r>
      <w:proofErr w:type="spellStart"/>
      <w:r w:rsidRPr="00042701">
        <w:rPr>
          <w:rFonts w:cs="Arial"/>
          <w:lang w:eastAsia="fr-FR"/>
        </w:rPr>
        <w:t>ChamberSign</w:t>
      </w:r>
      <w:proofErr w:type="spellEnd"/>
      <w:r w:rsidRPr="00042701">
        <w:rPr>
          <w:rFonts w:cs="Arial"/>
          <w:lang w:eastAsia="fr-FR"/>
        </w:rPr>
        <w:t xml:space="preserve"> France</w:t>
      </w:r>
    </w:p>
    <w:p w14:paraId="039C1A0C" w14:textId="77777777" w:rsidR="00042701" w:rsidRPr="00042701" w:rsidRDefault="00042701" w:rsidP="00042701">
      <w:pPr>
        <w:tabs>
          <w:tab w:val="left" w:pos="-2700"/>
          <w:tab w:val="left" w:pos="2410"/>
        </w:tabs>
        <w:suppressAutoHyphens w:val="0"/>
        <w:ind w:left="3119" w:right="23" w:hanging="2835"/>
        <w:rPr>
          <w:rFonts w:cs="Arial"/>
          <w:lang w:eastAsia="fr-FR"/>
        </w:rPr>
      </w:pPr>
      <w:r w:rsidRPr="00042701">
        <w:rPr>
          <w:rFonts w:cs="Arial"/>
          <w:lang w:eastAsia="fr-FR"/>
        </w:rPr>
        <w:t xml:space="preserve">                                      35 Boulevard du Port</w:t>
      </w:r>
    </w:p>
    <w:p w14:paraId="169FE999" w14:textId="77777777" w:rsidR="00042701" w:rsidRPr="00042701" w:rsidRDefault="00042701" w:rsidP="00042701">
      <w:pPr>
        <w:tabs>
          <w:tab w:val="left" w:pos="-2700"/>
          <w:tab w:val="left" w:pos="2410"/>
        </w:tabs>
        <w:suppressAutoHyphens w:val="0"/>
        <w:ind w:left="3119" w:right="23" w:hanging="2835"/>
        <w:rPr>
          <w:rFonts w:cs="Arial"/>
          <w:lang w:eastAsia="fr-FR"/>
        </w:rPr>
      </w:pPr>
      <w:r w:rsidRPr="00042701">
        <w:rPr>
          <w:rFonts w:cs="Arial"/>
          <w:lang w:eastAsia="fr-FR"/>
        </w:rPr>
        <w:t xml:space="preserve">                                      CAP CERGY BAT C1</w:t>
      </w:r>
    </w:p>
    <w:p w14:paraId="0FD13EA5" w14:textId="77777777" w:rsidR="00042701" w:rsidRPr="00042701" w:rsidRDefault="00042701" w:rsidP="00042701">
      <w:pPr>
        <w:tabs>
          <w:tab w:val="left" w:pos="-2700"/>
          <w:tab w:val="left" w:pos="2410"/>
        </w:tabs>
        <w:suppressAutoHyphens w:val="0"/>
        <w:spacing w:after="120"/>
        <w:ind w:left="3119" w:right="23" w:hanging="2835"/>
        <w:rPr>
          <w:rFonts w:cs="Arial"/>
          <w:lang w:eastAsia="fr-FR"/>
        </w:rPr>
      </w:pPr>
      <w:r w:rsidRPr="00042701">
        <w:rPr>
          <w:rFonts w:cs="Arial"/>
          <w:lang w:eastAsia="fr-FR"/>
        </w:rPr>
        <w:t xml:space="preserve">                                      95000 CERGY</w:t>
      </w:r>
    </w:p>
    <w:p w14:paraId="695CEBEC" w14:textId="77777777" w:rsidR="00042701" w:rsidRPr="00042701" w:rsidRDefault="00042701" w:rsidP="00042701">
      <w:pPr>
        <w:tabs>
          <w:tab w:val="left" w:pos="-2700"/>
        </w:tabs>
        <w:suppressAutoHyphens w:val="0"/>
        <w:spacing w:after="120"/>
        <w:ind w:left="2410" w:right="23" w:hanging="2126"/>
        <w:rPr>
          <w:rFonts w:cs="Arial"/>
          <w:lang w:eastAsia="fr-FR"/>
        </w:rPr>
      </w:pPr>
      <w:r w:rsidRPr="00042701">
        <w:rPr>
          <w:rFonts w:cs="Arial"/>
          <w:lang w:eastAsia="fr-FR"/>
        </w:rPr>
        <w:t xml:space="preserve">Durée : </w:t>
      </w:r>
      <w:r w:rsidRPr="00042701">
        <w:rPr>
          <w:rFonts w:cs="Arial"/>
          <w:lang w:eastAsia="fr-FR"/>
        </w:rPr>
        <w:tab/>
        <w:t xml:space="preserve">3 ans  </w:t>
      </w:r>
    </w:p>
    <w:p w14:paraId="2CD3AE7A" w14:textId="77777777" w:rsidR="00042701" w:rsidRPr="00042701" w:rsidRDefault="00042701" w:rsidP="00042701">
      <w:pPr>
        <w:tabs>
          <w:tab w:val="left" w:pos="-2700"/>
        </w:tabs>
        <w:suppressAutoHyphens w:val="0"/>
        <w:spacing w:after="120"/>
        <w:ind w:left="2410" w:right="23" w:hanging="2126"/>
        <w:rPr>
          <w:rFonts w:cs="Arial"/>
          <w:lang w:eastAsia="fr-FR"/>
        </w:rPr>
      </w:pPr>
      <w:r w:rsidRPr="00042701">
        <w:rPr>
          <w:rFonts w:cs="Arial"/>
          <w:lang w:eastAsia="fr-FR"/>
        </w:rPr>
        <w:t xml:space="preserve">Montant du contrat : </w:t>
      </w:r>
      <w:r w:rsidRPr="00042701">
        <w:rPr>
          <w:rFonts w:cs="Arial"/>
          <w:lang w:eastAsia="fr-FR"/>
        </w:rPr>
        <w:tab/>
        <w:t>105,00 HT € soit 126,00 € TTC</w:t>
      </w:r>
    </w:p>
    <w:p w14:paraId="4FD94DD2" w14:textId="77777777" w:rsidR="00042701" w:rsidRPr="00042701" w:rsidRDefault="00042701" w:rsidP="00042701">
      <w:pPr>
        <w:tabs>
          <w:tab w:val="left" w:pos="426"/>
          <w:tab w:val="left" w:pos="6300"/>
        </w:tabs>
        <w:suppressAutoHyphens w:val="0"/>
        <w:spacing w:before="360" w:after="120"/>
        <w:ind w:left="391" w:hanging="391"/>
        <w:rPr>
          <w:rFonts w:cs="Arial"/>
          <w:b/>
          <w:szCs w:val="20"/>
          <w:lang w:eastAsia="fr-FR"/>
        </w:rPr>
      </w:pPr>
      <w:r w:rsidRPr="00042701">
        <w:rPr>
          <w:rFonts w:cs="Arial"/>
          <w:b/>
          <w:szCs w:val="20"/>
          <w:lang w:eastAsia="fr-FR"/>
        </w:rPr>
        <w:t xml:space="preserve">4°- </w:t>
      </w:r>
      <w:r w:rsidRPr="00042701">
        <w:rPr>
          <w:rFonts w:cs="Arial"/>
          <w:b/>
          <w:szCs w:val="20"/>
          <w:lang w:eastAsia="fr-FR"/>
        </w:rPr>
        <w:tab/>
        <w:t>Décision n°22-06 : Fabrication d’une passerelle d’accès au-dessus du convoyeur, des Garde-corps et Rambardes de protection trémie niveau 3 du Centre de valorisation énergétique.</w:t>
      </w:r>
    </w:p>
    <w:p w14:paraId="5E8B4069" w14:textId="77777777" w:rsidR="00042701" w:rsidRPr="00042701" w:rsidRDefault="00042701" w:rsidP="00042701">
      <w:pPr>
        <w:tabs>
          <w:tab w:val="left" w:pos="-2700"/>
          <w:tab w:val="left" w:pos="2552"/>
          <w:tab w:val="left" w:pos="3119"/>
          <w:tab w:val="left" w:pos="3969"/>
          <w:tab w:val="left" w:pos="4253"/>
        </w:tabs>
        <w:suppressAutoHyphens w:val="0"/>
        <w:spacing w:before="120" w:after="120"/>
        <w:ind w:right="23"/>
        <w:rPr>
          <w:rFonts w:cs="Arial"/>
          <w:szCs w:val="20"/>
          <w:lang w:eastAsia="fr-FR"/>
        </w:rPr>
      </w:pPr>
      <w:r w:rsidRPr="00042701">
        <w:rPr>
          <w:rFonts w:cs="Arial"/>
          <w:szCs w:val="20"/>
          <w:lang w:eastAsia="fr-FR"/>
        </w:rPr>
        <w:t xml:space="preserve">Le Comité Social d’Entreprise (CSE) de l’exploitant </w:t>
      </w:r>
      <w:proofErr w:type="spellStart"/>
      <w:r w:rsidRPr="00042701">
        <w:rPr>
          <w:rFonts w:cs="Arial"/>
          <w:szCs w:val="20"/>
          <w:lang w:eastAsia="fr-FR"/>
        </w:rPr>
        <w:t>Saren</w:t>
      </w:r>
      <w:proofErr w:type="spellEnd"/>
      <w:r w:rsidRPr="00042701">
        <w:rPr>
          <w:rFonts w:cs="Arial"/>
          <w:szCs w:val="20"/>
          <w:lang w:eastAsia="fr-FR"/>
        </w:rPr>
        <w:t xml:space="preserve"> a validé en date du 20 octobre 2021 le projet de passerelle sur le cribleur de la ligne 2.</w:t>
      </w:r>
    </w:p>
    <w:p w14:paraId="1F32F528" w14:textId="77777777" w:rsidR="00042701" w:rsidRPr="00042701" w:rsidRDefault="00042701" w:rsidP="00042701">
      <w:pPr>
        <w:tabs>
          <w:tab w:val="left" w:pos="-2700"/>
          <w:tab w:val="left" w:pos="2552"/>
          <w:tab w:val="left" w:pos="3119"/>
          <w:tab w:val="left" w:pos="3969"/>
          <w:tab w:val="left" w:pos="4253"/>
        </w:tabs>
        <w:suppressAutoHyphens w:val="0"/>
        <w:spacing w:before="120" w:after="120"/>
        <w:ind w:right="23"/>
        <w:rPr>
          <w:rFonts w:cs="Arial"/>
          <w:szCs w:val="20"/>
          <w:lang w:eastAsia="fr-FR"/>
        </w:rPr>
      </w:pPr>
      <w:r w:rsidRPr="00042701">
        <w:rPr>
          <w:rFonts w:cs="Arial"/>
          <w:szCs w:val="20"/>
          <w:lang w:eastAsia="fr-FR"/>
        </w:rPr>
        <w:t>Il est donc nécessaire d’assurer la sécurité des personnes et des biens du Centre de Valorisation Energétique, et d’améliorer les conditions de travail de son personnel.</w:t>
      </w:r>
    </w:p>
    <w:p w14:paraId="00F3C06C" w14:textId="77777777" w:rsidR="00042701" w:rsidRPr="00042701" w:rsidRDefault="00042701" w:rsidP="00042701">
      <w:pPr>
        <w:tabs>
          <w:tab w:val="left" w:pos="-2700"/>
          <w:tab w:val="left" w:pos="2552"/>
          <w:tab w:val="left" w:pos="3119"/>
          <w:tab w:val="left" w:pos="3969"/>
          <w:tab w:val="left" w:pos="4253"/>
        </w:tabs>
        <w:suppressAutoHyphens w:val="0"/>
        <w:spacing w:before="120" w:after="120"/>
        <w:ind w:right="23"/>
        <w:rPr>
          <w:rFonts w:cs="Arial"/>
          <w:szCs w:val="20"/>
          <w:lang w:eastAsia="fr-FR"/>
        </w:rPr>
      </w:pPr>
      <w:r w:rsidRPr="00042701">
        <w:rPr>
          <w:rFonts w:cs="Arial"/>
          <w:szCs w:val="20"/>
          <w:lang w:eastAsia="fr-FR"/>
        </w:rPr>
        <w:t>Dans ce cadre, il est nécessaire de construire une passerelle d’accès au-dessus du convoyeur, des garde-corps et des rambardes de protection trémie niveau 3.</w:t>
      </w:r>
    </w:p>
    <w:p w14:paraId="2229AE40" w14:textId="77777777" w:rsidR="00042701" w:rsidRPr="00042701" w:rsidRDefault="00042701" w:rsidP="00042701">
      <w:pPr>
        <w:tabs>
          <w:tab w:val="left" w:pos="-2700"/>
          <w:tab w:val="left" w:pos="2552"/>
          <w:tab w:val="left" w:pos="3119"/>
          <w:tab w:val="left" w:pos="3969"/>
          <w:tab w:val="left" w:pos="4253"/>
        </w:tabs>
        <w:suppressAutoHyphens w:val="0"/>
        <w:spacing w:before="120" w:after="120"/>
        <w:ind w:right="23"/>
        <w:rPr>
          <w:rFonts w:cs="Arial"/>
          <w:szCs w:val="20"/>
          <w:lang w:eastAsia="fr-FR"/>
        </w:rPr>
      </w:pPr>
      <w:r w:rsidRPr="00042701">
        <w:rPr>
          <w:rFonts w:cs="Arial"/>
          <w:szCs w:val="20"/>
          <w:lang w:eastAsia="fr-FR"/>
        </w:rPr>
        <w:t>Le contrat a été conclu dans les conditions suivantes :</w:t>
      </w:r>
    </w:p>
    <w:p w14:paraId="340E9DE0" w14:textId="77777777" w:rsidR="00042701" w:rsidRPr="00042701" w:rsidRDefault="00042701" w:rsidP="00042701">
      <w:pPr>
        <w:tabs>
          <w:tab w:val="left" w:pos="-2700"/>
        </w:tabs>
        <w:suppressAutoHyphens w:val="0"/>
        <w:ind w:left="2126" w:right="23" w:hanging="2126"/>
        <w:rPr>
          <w:rFonts w:cs="Arial"/>
          <w:szCs w:val="20"/>
          <w:lang w:eastAsia="fr-FR"/>
        </w:rPr>
      </w:pPr>
      <w:r w:rsidRPr="00042701">
        <w:rPr>
          <w:rFonts w:cs="Arial"/>
          <w:szCs w:val="20"/>
          <w:lang w:eastAsia="fr-FR"/>
        </w:rPr>
        <w:t xml:space="preserve">    Titulaire : </w:t>
      </w:r>
      <w:r w:rsidRPr="00042701">
        <w:rPr>
          <w:rFonts w:cs="Arial"/>
          <w:szCs w:val="20"/>
          <w:lang w:eastAsia="fr-FR"/>
        </w:rPr>
        <w:tab/>
        <w:t xml:space="preserve">C E C I </w:t>
      </w:r>
    </w:p>
    <w:p w14:paraId="2FCB6A70" w14:textId="77777777" w:rsidR="00042701" w:rsidRPr="00042701" w:rsidRDefault="00042701" w:rsidP="00042701">
      <w:pPr>
        <w:tabs>
          <w:tab w:val="left" w:pos="-2700"/>
        </w:tabs>
        <w:suppressAutoHyphens w:val="0"/>
        <w:ind w:left="2124" w:right="23"/>
        <w:rPr>
          <w:rFonts w:cs="Arial"/>
          <w:szCs w:val="20"/>
          <w:lang w:eastAsia="fr-FR"/>
        </w:rPr>
      </w:pPr>
      <w:r w:rsidRPr="00042701">
        <w:rPr>
          <w:rFonts w:cs="Arial"/>
          <w:szCs w:val="20"/>
          <w:lang w:eastAsia="fr-FR"/>
        </w:rPr>
        <w:t xml:space="preserve">25 rue Saint Hilaire  </w:t>
      </w:r>
    </w:p>
    <w:p w14:paraId="29BF1488" w14:textId="77777777" w:rsidR="00042701" w:rsidRPr="00042701" w:rsidRDefault="00042701" w:rsidP="00042701">
      <w:pPr>
        <w:tabs>
          <w:tab w:val="left" w:pos="-2700"/>
        </w:tabs>
        <w:suppressAutoHyphens w:val="0"/>
        <w:spacing w:after="120"/>
        <w:ind w:left="2126" w:right="23"/>
        <w:rPr>
          <w:rFonts w:cs="Arial"/>
          <w:szCs w:val="20"/>
          <w:lang w:eastAsia="fr-FR"/>
        </w:rPr>
      </w:pPr>
      <w:r w:rsidRPr="00042701">
        <w:rPr>
          <w:rFonts w:cs="Arial"/>
          <w:szCs w:val="20"/>
          <w:lang w:eastAsia="fr-FR"/>
        </w:rPr>
        <w:t>95310 Saint Ouen l’Aumône</w:t>
      </w:r>
    </w:p>
    <w:p w14:paraId="22836C54" w14:textId="77777777" w:rsidR="00042701" w:rsidRPr="00042701" w:rsidRDefault="00042701" w:rsidP="00042701">
      <w:pPr>
        <w:tabs>
          <w:tab w:val="left" w:pos="-2700"/>
        </w:tabs>
        <w:suppressAutoHyphens w:val="0"/>
        <w:spacing w:after="120"/>
        <w:ind w:right="23"/>
        <w:rPr>
          <w:rFonts w:cs="Arial"/>
          <w:szCs w:val="20"/>
          <w:lang w:eastAsia="fr-FR"/>
        </w:rPr>
      </w:pPr>
      <w:r w:rsidRPr="00042701">
        <w:rPr>
          <w:rFonts w:cs="Arial"/>
          <w:szCs w:val="20"/>
          <w:lang w:eastAsia="fr-FR"/>
        </w:rPr>
        <w:t xml:space="preserve">     Durée :                          6 mois </w:t>
      </w:r>
    </w:p>
    <w:p w14:paraId="26DF9637" w14:textId="77777777" w:rsidR="00042701" w:rsidRPr="00042701" w:rsidRDefault="00042701" w:rsidP="00042701">
      <w:pPr>
        <w:tabs>
          <w:tab w:val="left" w:pos="-2700"/>
        </w:tabs>
        <w:suppressAutoHyphens w:val="0"/>
        <w:ind w:right="23"/>
        <w:rPr>
          <w:rFonts w:cs="Arial"/>
          <w:szCs w:val="20"/>
          <w:lang w:eastAsia="fr-FR"/>
        </w:rPr>
      </w:pPr>
      <w:r w:rsidRPr="00042701">
        <w:rPr>
          <w:rFonts w:cs="Arial"/>
          <w:szCs w:val="20"/>
          <w:lang w:eastAsia="fr-FR"/>
        </w:rPr>
        <w:t xml:space="preserve">     Montant total de la passerelle : 20 437,00 € HT </w:t>
      </w:r>
    </w:p>
    <w:p w14:paraId="6A9286F2" w14:textId="77777777" w:rsidR="00042701" w:rsidRPr="00042701" w:rsidRDefault="00042701" w:rsidP="00042701">
      <w:pPr>
        <w:tabs>
          <w:tab w:val="left" w:pos="-2700"/>
        </w:tabs>
        <w:suppressAutoHyphens w:val="0"/>
        <w:ind w:right="23"/>
        <w:rPr>
          <w:rFonts w:cs="Arial"/>
          <w:szCs w:val="20"/>
          <w:lang w:eastAsia="fr-FR"/>
        </w:rPr>
      </w:pPr>
      <w:r w:rsidRPr="00042701">
        <w:rPr>
          <w:rFonts w:cs="Arial"/>
          <w:szCs w:val="20"/>
          <w:lang w:eastAsia="fr-FR"/>
        </w:rPr>
        <w:t xml:space="preserve">     Montant total des garde-corps et Rambardes : 5 444,00 € HT</w:t>
      </w:r>
    </w:p>
    <w:p w14:paraId="124FD4A3" w14:textId="77777777" w:rsidR="00042701" w:rsidRPr="00042701" w:rsidRDefault="00042701" w:rsidP="00042701">
      <w:pPr>
        <w:tabs>
          <w:tab w:val="left" w:pos="-2700"/>
          <w:tab w:val="left" w:pos="1134"/>
          <w:tab w:val="left" w:pos="2127"/>
        </w:tabs>
        <w:suppressAutoHyphens w:val="0"/>
        <w:ind w:left="284" w:right="23" w:hanging="284"/>
        <w:rPr>
          <w:rFonts w:cs="Arial"/>
          <w:b/>
          <w:szCs w:val="20"/>
          <w:lang w:eastAsia="fr-FR"/>
        </w:rPr>
      </w:pPr>
      <w:r w:rsidRPr="00042701">
        <w:rPr>
          <w:rFonts w:cs="Arial"/>
          <w:b/>
          <w:szCs w:val="20"/>
          <w:lang w:eastAsia="fr-FR"/>
        </w:rPr>
        <w:t xml:space="preserve">     Montant total des travaux : 25 881,21 € HT</w:t>
      </w:r>
      <w:r w:rsidRPr="00042701">
        <w:rPr>
          <w:rFonts w:cs="Arial"/>
          <w:szCs w:val="20"/>
          <w:lang w:eastAsia="fr-FR"/>
        </w:rPr>
        <w:t>.</w:t>
      </w:r>
    </w:p>
    <w:p w14:paraId="1B9D1D6D" w14:textId="77777777" w:rsidR="00042701" w:rsidRPr="00042701" w:rsidRDefault="00042701" w:rsidP="0056450B">
      <w:pPr>
        <w:tabs>
          <w:tab w:val="left" w:pos="-2700"/>
          <w:tab w:val="left" w:pos="2552"/>
          <w:tab w:val="left" w:pos="3119"/>
          <w:tab w:val="left" w:pos="3969"/>
          <w:tab w:val="left" w:pos="4253"/>
        </w:tabs>
        <w:suppressAutoHyphens w:val="0"/>
        <w:spacing w:before="240" w:after="120"/>
        <w:ind w:right="23"/>
        <w:rPr>
          <w:rFonts w:cs="Arial"/>
          <w:b/>
          <w:szCs w:val="20"/>
          <w:lang w:eastAsia="fr-FR"/>
        </w:rPr>
      </w:pPr>
      <w:r w:rsidRPr="00042701">
        <w:rPr>
          <w:rFonts w:cs="Arial"/>
          <w:b/>
          <w:szCs w:val="20"/>
          <w:lang w:eastAsia="fr-FR"/>
        </w:rPr>
        <w:lastRenderedPageBreak/>
        <w:t>5°- Décision n°22-07 :</w:t>
      </w:r>
      <w:r w:rsidRPr="00042701">
        <w:rPr>
          <w:szCs w:val="20"/>
          <w:lang w:eastAsia="fr-FR"/>
        </w:rPr>
        <w:t xml:space="preserve"> </w:t>
      </w:r>
      <w:r w:rsidRPr="00042701">
        <w:rPr>
          <w:rFonts w:cs="Arial"/>
          <w:b/>
          <w:szCs w:val="20"/>
          <w:lang w:eastAsia="fr-FR"/>
        </w:rPr>
        <w:t>Acte constitutif de la Régie d’avances - Abrogation de la délibération n°99-32 du 30 septembre 1999.</w:t>
      </w:r>
    </w:p>
    <w:p w14:paraId="14ADE975" w14:textId="77777777" w:rsidR="00042701" w:rsidRPr="00042701" w:rsidRDefault="00042701" w:rsidP="00042701">
      <w:pPr>
        <w:suppressAutoHyphens w:val="0"/>
        <w:spacing w:after="120"/>
        <w:rPr>
          <w:rFonts w:cs="Arial"/>
          <w:szCs w:val="20"/>
          <w:lang w:eastAsia="fr-FR"/>
        </w:rPr>
      </w:pPr>
      <w:r w:rsidRPr="00042701">
        <w:rPr>
          <w:rFonts w:cs="Arial"/>
          <w:szCs w:val="20"/>
          <w:lang w:eastAsia="fr-FR"/>
        </w:rPr>
        <w:t>Considérant l’évolution des besoins de la collectivité, en matière de paiement par carte bancaire, il y a lieu de reprendre l’acte constitutif de la régie d’avances n°99-32 du 30 septembre 1999,</w:t>
      </w:r>
    </w:p>
    <w:p w14:paraId="47578F18" w14:textId="77777777" w:rsidR="00042701" w:rsidRPr="00042701" w:rsidRDefault="00042701" w:rsidP="00042701">
      <w:pPr>
        <w:suppressAutoHyphens w:val="0"/>
        <w:spacing w:after="120"/>
        <w:rPr>
          <w:rFonts w:cs="Arial"/>
          <w:szCs w:val="20"/>
          <w:lang w:eastAsia="fr-FR"/>
        </w:rPr>
      </w:pPr>
      <w:r w:rsidRPr="00042701">
        <w:rPr>
          <w:rFonts w:cs="Arial"/>
          <w:szCs w:val="20"/>
          <w:lang w:eastAsia="fr-FR"/>
        </w:rPr>
        <w:t>M. le Président,</w:t>
      </w:r>
    </w:p>
    <w:p w14:paraId="05195E4B" w14:textId="77777777" w:rsidR="00042701" w:rsidRPr="00042701" w:rsidRDefault="00042701" w:rsidP="00042701">
      <w:pPr>
        <w:tabs>
          <w:tab w:val="left" w:pos="-2700"/>
          <w:tab w:val="left" w:pos="284"/>
        </w:tabs>
        <w:suppressAutoHyphens w:val="0"/>
        <w:spacing w:after="120"/>
        <w:ind w:left="284" w:right="23" w:hanging="284"/>
        <w:rPr>
          <w:rFonts w:cs="Arial"/>
          <w:b/>
          <w:szCs w:val="20"/>
          <w:lang w:eastAsia="fr-FR"/>
        </w:rPr>
      </w:pPr>
      <w:r w:rsidRPr="00042701">
        <w:rPr>
          <w:rFonts w:cs="Arial"/>
          <w:b/>
          <w:szCs w:val="20"/>
          <w:lang w:eastAsia="fr-FR"/>
        </w:rPr>
        <w:t>DECIDE :</w:t>
      </w:r>
    </w:p>
    <w:p w14:paraId="39431D2B" w14:textId="77777777" w:rsidR="00042701" w:rsidRPr="00042701" w:rsidRDefault="00042701" w:rsidP="00042701">
      <w:pPr>
        <w:tabs>
          <w:tab w:val="left" w:pos="-2700"/>
          <w:tab w:val="left" w:pos="284"/>
          <w:tab w:val="left" w:pos="993"/>
        </w:tabs>
        <w:suppressAutoHyphens w:val="0"/>
        <w:spacing w:after="120"/>
        <w:ind w:left="284" w:right="23" w:hanging="284"/>
        <w:rPr>
          <w:rFonts w:cs="Arial"/>
          <w:szCs w:val="20"/>
          <w:lang w:eastAsia="fr-FR"/>
        </w:rPr>
      </w:pPr>
      <w:r w:rsidRPr="00042701">
        <w:rPr>
          <w:rFonts w:cs="Arial"/>
          <w:b/>
          <w:szCs w:val="20"/>
          <w:lang w:eastAsia="fr-FR"/>
        </w:rPr>
        <w:t>Article 1</w:t>
      </w:r>
      <w:r w:rsidRPr="00042701">
        <w:rPr>
          <w:rFonts w:cs="Arial"/>
          <w:szCs w:val="20"/>
          <w:lang w:eastAsia="fr-FR"/>
        </w:rPr>
        <w:t xml:space="preserve"> :</w:t>
      </w:r>
      <w:r w:rsidRPr="00042701">
        <w:rPr>
          <w:rFonts w:cs="Arial"/>
          <w:szCs w:val="20"/>
          <w:lang w:eastAsia="fr-FR"/>
        </w:rPr>
        <w:tab/>
        <w:t>Il est institué une régie d’avances installée auprès du service financier du Sigidurs.</w:t>
      </w:r>
    </w:p>
    <w:p w14:paraId="5EC2BDC1" w14:textId="77777777" w:rsidR="00042701" w:rsidRPr="00042701" w:rsidRDefault="00042701" w:rsidP="00042701">
      <w:pPr>
        <w:tabs>
          <w:tab w:val="left" w:pos="-2700"/>
          <w:tab w:val="left" w:pos="284"/>
          <w:tab w:val="left" w:pos="993"/>
        </w:tabs>
        <w:suppressAutoHyphens w:val="0"/>
        <w:spacing w:after="120"/>
        <w:ind w:left="284" w:right="23" w:hanging="284"/>
        <w:rPr>
          <w:rFonts w:cs="Arial"/>
          <w:szCs w:val="20"/>
          <w:lang w:eastAsia="fr-FR"/>
        </w:rPr>
      </w:pPr>
      <w:r w:rsidRPr="00042701">
        <w:rPr>
          <w:rFonts w:cs="Arial"/>
          <w:b/>
          <w:szCs w:val="20"/>
          <w:lang w:eastAsia="fr-FR"/>
        </w:rPr>
        <w:t>Article 2</w:t>
      </w:r>
      <w:r w:rsidRPr="00042701">
        <w:rPr>
          <w:rFonts w:cs="Arial"/>
          <w:szCs w:val="20"/>
          <w:lang w:eastAsia="fr-FR"/>
        </w:rPr>
        <w:t> :</w:t>
      </w:r>
      <w:r w:rsidRPr="00042701">
        <w:rPr>
          <w:rFonts w:cs="Arial"/>
          <w:szCs w:val="20"/>
          <w:lang w:eastAsia="fr-FR"/>
        </w:rPr>
        <w:tab/>
        <w:t>La régie paie les dépenses suivantes :</w:t>
      </w:r>
    </w:p>
    <w:p w14:paraId="6FF68BB9"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petits</w:t>
      </w:r>
      <w:proofErr w:type="gramEnd"/>
      <w:r w:rsidRPr="00042701">
        <w:rPr>
          <w:rFonts w:cs="Arial"/>
          <w:color w:val="000000"/>
          <w:szCs w:val="20"/>
          <w:lang w:eastAsia="fr-FR"/>
        </w:rPr>
        <w:t xml:space="preserve"> matériels et petites fournitures divers ;</w:t>
      </w:r>
    </w:p>
    <w:p w14:paraId="605B26A6"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fournitures</w:t>
      </w:r>
      <w:proofErr w:type="gramEnd"/>
      <w:r w:rsidRPr="00042701">
        <w:rPr>
          <w:rFonts w:cs="Arial"/>
          <w:color w:val="000000"/>
          <w:szCs w:val="20"/>
          <w:lang w:eastAsia="fr-FR"/>
        </w:rPr>
        <w:t xml:space="preserve"> consommables ;</w:t>
      </w:r>
    </w:p>
    <w:p w14:paraId="23E6A49E"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fournitures</w:t>
      </w:r>
      <w:proofErr w:type="gramEnd"/>
      <w:r w:rsidRPr="00042701">
        <w:rPr>
          <w:rFonts w:cs="Arial"/>
          <w:color w:val="000000"/>
          <w:szCs w:val="20"/>
          <w:lang w:eastAsia="fr-FR"/>
        </w:rPr>
        <w:t xml:space="preserve"> d’entretien ;</w:t>
      </w:r>
    </w:p>
    <w:p w14:paraId="624613F8"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fêtes</w:t>
      </w:r>
      <w:proofErr w:type="gramEnd"/>
      <w:r w:rsidRPr="00042701">
        <w:rPr>
          <w:rFonts w:cs="Arial"/>
          <w:color w:val="000000"/>
          <w:szCs w:val="20"/>
          <w:lang w:eastAsia="fr-FR"/>
        </w:rPr>
        <w:t xml:space="preserve"> et cérémonies ;</w:t>
      </w:r>
    </w:p>
    <w:p w14:paraId="3578F161"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petits</w:t>
      </w:r>
      <w:proofErr w:type="gramEnd"/>
      <w:r w:rsidRPr="00042701">
        <w:rPr>
          <w:rFonts w:cs="Arial"/>
          <w:color w:val="000000"/>
          <w:szCs w:val="20"/>
          <w:lang w:eastAsia="fr-FR"/>
        </w:rPr>
        <w:t xml:space="preserve"> matériels informatiques ;</w:t>
      </w:r>
    </w:p>
    <w:p w14:paraId="7BD0D95F"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frais</w:t>
      </w:r>
      <w:proofErr w:type="gramEnd"/>
      <w:r w:rsidRPr="00042701">
        <w:rPr>
          <w:rFonts w:cs="Arial"/>
          <w:color w:val="000000"/>
          <w:szCs w:val="20"/>
          <w:lang w:eastAsia="fr-FR"/>
        </w:rPr>
        <w:t xml:space="preserve"> postaux ;</w:t>
      </w:r>
    </w:p>
    <w:p w14:paraId="16300820"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essence</w:t>
      </w:r>
      <w:proofErr w:type="gramEnd"/>
      <w:r w:rsidRPr="00042701">
        <w:rPr>
          <w:rFonts w:cs="Arial"/>
          <w:color w:val="000000"/>
          <w:szCs w:val="20"/>
          <w:lang w:eastAsia="fr-FR"/>
        </w:rPr>
        <w:t> ;</w:t>
      </w:r>
    </w:p>
    <w:p w14:paraId="4BB47BC8"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nourritures</w:t>
      </w:r>
      <w:proofErr w:type="gramEnd"/>
      <w:r w:rsidRPr="00042701">
        <w:rPr>
          <w:rFonts w:cs="Arial"/>
          <w:color w:val="000000"/>
          <w:szCs w:val="20"/>
          <w:lang w:eastAsia="fr-FR"/>
        </w:rPr>
        <w:t xml:space="preserve"> et boissons ;</w:t>
      </w:r>
    </w:p>
    <w:p w14:paraId="65FD7E6C"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frais</w:t>
      </w:r>
      <w:proofErr w:type="gramEnd"/>
      <w:r w:rsidRPr="00042701">
        <w:rPr>
          <w:rFonts w:cs="Arial"/>
          <w:color w:val="000000"/>
          <w:szCs w:val="20"/>
          <w:lang w:eastAsia="fr-FR"/>
        </w:rPr>
        <w:t xml:space="preserve"> de stationnement engagés par les agents et les élus du Sigidurs ;</w:t>
      </w:r>
    </w:p>
    <w:p w14:paraId="48E7DC1C"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frais</w:t>
      </w:r>
      <w:proofErr w:type="gramEnd"/>
      <w:r w:rsidRPr="00042701">
        <w:rPr>
          <w:rFonts w:cs="Arial"/>
          <w:color w:val="000000"/>
          <w:szCs w:val="20"/>
          <w:lang w:eastAsia="fr-FR"/>
        </w:rPr>
        <w:t xml:space="preserve"> de restauration engagés par les agents et les élus du Sigidurs ;</w:t>
      </w:r>
    </w:p>
    <w:p w14:paraId="01F40713"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avances</w:t>
      </w:r>
      <w:proofErr w:type="gramEnd"/>
      <w:r w:rsidRPr="00042701">
        <w:rPr>
          <w:rFonts w:cs="Arial"/>
          <w:color w:val="000000"/>
          <w:szCs w:val="20"/>
          <w:lang w:eastAsia="fr-FR"/>
        </w:rPr>
        <w:t xml:space="preserve"> sur frais de déplacement à hauteur de 75 % des sommes présumées engagées par les agents et les élus du Sigidurs dans le cadre de leurs déplacements professionnels ;</w:t>
      </w:r>
    </w:p>
    <w:p w14:paraId="09C022C5" w14:textId="77777777" w:rsidR="00042701" w:rsidRPr="00042701" w:rsidRDefault="00042701" w:rsidP="004438F7">
      <w:pPr>
        <w:numPr>
          <w:ilvl w:val="0"/>
          <w:numId w:val="3"/>
        </w:numPr>
        <w:tabs>
          <w:tab w:val="left" w:pos="-2700"/>
        </w:tabs>
        <w:suppressAutoHyphens w:val="0"/>
        <w:spacing w:line="240" w:lineRule="auto"/>
        <w:ind w:left="1134" w:right="23" w:hanging="180"/>
        <w:jc w:val="left"/>
        <w:rPr>
          <w:rFonts w:cs="Arial"/>
          <w:color w:val="000000"/>
          <w:szCs w:val="20"/>
          <w:lang w:eastAsia="fr-FR"/>
        </w:rPr>
      </w:pPr>
      <w:proofErr w:type="gramStart"/>
      <w:r w:rsidRPr="00042701">
        <w:rPr>
          <w:rFonts w:cs="Arial"/>
          <w:color w:val="000000"/>
          <w:szCs w:val="20"/>
          <w:lang w:eastAsia="fr-FR"/>
        </w:rPr>
        <w:t>visites</w:t>
      </w:r>
      <w:proofErr w:type="gramEnd"/>
      <w:r w:rsidRPr="00042701">
        <w:rPr>
          <w:rFonts w:cs="Arial"/>
          <w:color w:val="000000"/>
          <w:szCs w:val="20"/>
          <w:lang w:eastAsia="fr-FR"/>
        </w:rPr>
        <w:t xml:space="preserve"> médicales ;</w:t>
      </w:r>
    </w:p>
    <w:p w14:paraId="2B02A242" w14:textId="77777777" w:rsidR="00042701" w:rsidRPr="00042701" w:rsidRDefault="00042701" w:rsidP="004438F7">
      <w:pPr>
        <w:numPr>
          <w:ilvl w:val="0"/>
          <w:numId w:val="3"/>
        </w:numPr>
        <w:tabs>
          <w:tab w:val="left" w:pos="-2700"/>
        </w:tabs>
        <w:suppressAutoHyphens w:val="0"/>
        <w:spacing w:after="120" w:line="240" w:lineRule="auto"/>
        <w:ind w:left="1134" w:right="23" w:hanging="181"/>
        <w:jc w:val="left"/>
        <w:rPr>
          <w:rFonts w:cs="Arial"/>
          <w:color w:val="000000"/>
          <w:szCs w:val="20"/>
          <w:lang w:eastAsia="fr-FR"/>
        </w:rPr>
      </w:pPr>
      <w:proofErr w:type="gramStart"/>
      <w:r w:rsidRPr="00042701">
        <w:rPr>
          <w:rFonts w:cs="Arial"/>
          <w:color w:val="000000"/>
          <w:szCs w:val="20"/>
          <w:lang w:eastAsia="fr-FR"/>
        </w:rPr>
        <w:t>abonnements</w:t>
      </w:r>
      <w:proofErr w:type="gramEnd"/>
      <w:r w:rsidRPr="00042701">
        <w:rPr>
          <w:rFonts w:cs="Arial"/>
          <w:color w:val="000000"/>
          <w:szCs w:val="20"/>
          <w:lang w:eastAsia="fr-FR"/>
        </w:rPr>
        <w:t xml:space="preserve"> informatiques.</w:t>
      </w:r>
    </w:p>
    <w:p w14:paraId="1F177B69" w14:textId="77777777" w:rsidR="00042701" w:rsidRPr="00042701" w:rsidRDefault="00042701" w:rsidP="00042701">
      <w:pPr>
        <w:tabs>
          <w:tab w:val="left" w:pos="-2700"/>
          <w:tab w:val="left" w:pos="284"/>
          <w:tab w:val="left" w:pos="993"/>
        </w:tabs>
        <w:suppressAutoHyphens w:val="0"/>
        <w:spacing w:after="120"/>
        <w:ind w:left="284" w:right="23" w:hanging="284"/>
        <w:rPr>
          <w:rFonts w:cs="Arial"/>
          <w:color w:val="000000"/>
          <w:szCs w:val="20"/>
          <w:lang w:eastAsia="fr-FR"/>
        </w:rPr>
      </w:pPr>
      <w:r w:rsidRPr="00042701">
        <w:rPr>
          <w:rFonts w:cs="Arial"/>
          <w:b/>
          <w:color w:val="000000"/>
          <w:szCs w:val="20"/>
          <w:lang w:eastAsia="fr-FR"/>
        </w:rPr>
        <w:t>Article 3</w:t>
      </w:r>
      <w:r w:rsidRPr="00042701">
        <w:rPr>
          <w:rFonts w:cs="Arial"/>
          <w:color w:val="000000"/>
          <w:szCs w:val="20"/>
          <w:lang w:eastAsia="fr-FR"/>
        </w:rPr>
        <w:t> : Les dépenses sont payées en numéraire ou en carte bancaire.</w:t>
      </w:r>
    </w:p>
    <w:p w14:paraId="62E633A3" w14:textId="77777777" w:rsidR="00042701" w:rsidRPr="00042701" w:rsidRDefault="00042701" w:rsidP="00042701">
      <w:pPr>
        <w:tabs>
          <w:tab w:val="left" w:pos="993"/>
        </w:tabs>
        <w:suppressAutoHyphens w:val="0"/>
        <w:autoSpaceDE w:val="0"/>
        <w:autoSpaceDN w:val="0"/>
        <w:adjustRightInd w:val="0"/>
        <w:spacing w:after="120" w:line="240" w:lineRule="auto"/>
        <w:ind w:left="992" w:hanging="992"/>
        <w:rPr>
          <w:rFonts w:eastAsia="Calibri" w:cs="Arial"/>
          <w:color w:val="000000"/>
          <w:szCs w:val="20"/>
          <w:lang w:eastAsia="en-US"/>
        </w:rPr>
      </w:pPr>
      <w:r w:rsidRPr="00042701">
        <w:rPr>
          <w:rFonts w:eastAsia="Calibri" w:cs="Arial"/>
          <w:b/>
          <w:color w:val="000000"/>
          <w:szCs w:val="20"/>
          <w:lang w:eastAsia="en-US"/>
        </w:rPr>
        <w:t>Article 4</w:t>
      </w:r>
      <w:r w:rsidRPr="00042701">
        <w:rPr>
          <w:rFonts w:eastAsia="Calibri" w:cs="Arial"/>
          <w:color w:val="000000"/>
          <w:szCs w:val="20"/>
          <w:lang w:eastAsia="en-US"/>
        </w:rPr>
        <w:t> :</w:t>
      </w:r>
      <w:r w:rsidRPr="00042701">
        <w:rPr>
          <w:rFonts w:eastAsia="Calibri" w:cs="Arial"/>
          <w:color w:val="000000"/>
          <w:szCs w:val="20"/>
          <w:lang w:eastAsia="en-US"/>
        </w:rPr>
        <w:tab/>
        <w:t>Un compte de dépôt de fonds est ouvert au nom du régisseur ès-qualité auprès de la Trésorerie principale de Sarcelles.</w:t>
      </w:r>
    </w:p>
    <w:p w14:paraId="3457D729" w14:textId="77777777" w:rsidR="00042701" w:rsidRPr="00042701" w:rsidRDefault="00042701" w:rsidP="00042701">
      <w:pPr>
        <w:suppressAutoHyphens w:val="0"/>
        <w:autoSpaceDE w:val="0"/>
        <w:autoSpaceDN w:val="0"/>
        <w:adjustRightInd w:val="0"/>
        <w:spacing w:after="120" w:line="280" w:lineRule="exact"/>
        <w:rPr>
          <w:rFonts w:eastAsia="Calibri" w:cs="Arial"/>
          <w:szCs w:val="20"/>
          <w:lang w:eastAsia="en-US"/>
        </w:rPr>
      </w:pPr>
      <w:r w:rsidRPr="00042701">
        <w:rPr>
          <w:rFonts w:eastAsia="Calibri" w:cs="Arial"/>
          <w:b/>
          <w:color w:val="000000"/>
          <w:szCs w:val="20"/>
          <w:lang w:eastAsia="en-US"/>
        </w:rPr>
        <w:t>Article 5</w:t>
      </w:r>
      <w:r w:rsidRPr="00042701">
        <w:rPr>
          <w:rFonts w:eastAsia="Calibri" w:cs="Arial"/>
          <w:color w:val="000000"/>
          <w:szCs w:val="20"/>
          <w:lang w:eastAsia="en-US"/>
        </w:rPr>
        <w:t xml:space="preserve"> : Le montant maximum de l’avance consentie est fixé à </w:t>
      </w:r>
      <w:r w:rsidRPr="00042701">
        <w:rPr>
          <w:rFonts w:eastAsia="Calibri" w:cs="Arial"/>
          <w:szCs w:val="20"/>
          <w:lang w:eastAsia="en-US"/>
        </w:rPr>
        <w:t>1 500 €</w:t>
      </w:r>
    </w:p>
    <w:p w14:paraId="28E60115" w14:textId="77777777" w:rsidR="00042701" w:rsidRPr="00042701" w:rsidRDefault="00042701" w:rsidP="00042701">
      <w:pPr>
        <w:tabs>
          <w:tab w:val="left" w:pos="993"/>
        </w:tabs>
        <w:suppressAutoHyphens w:val="0"/>
        <w:autoSpaceDE w:val="0"/>
        <w:autoSpaceDN w:val="0"/>
        <w:adjustRightInd w:val="0"/>
        <w:spacing w:after="120" w:line="280" w:lineRule="exact"/>
        <w:ind w:left="992" w:hanging="992"/>
        <w:rPr>
          <w:rFonts w:eastAsia="Calibri" w:cs="Arial"/>
          <w:szCs w:val="20"/>
          <w:lang w:eastAsia="en-US"/>
        </w:rPr>
      </w:pPr>
      <w:r w:rsidRPr="00042701">
        <w:rPr>
          <w:rFonts w:eastAsia="Calibri" w:cs="Arial"/>
          <w:b/>
          <w:szCs w:val="20"/>
          <w:lang w:eastAsia="en-US"/>
        </w:rPr>
        <w:t>Article 6</w:t>
      </w:r>
      <w:r w:rsidRPr="00042701">
        <w:rPr>
          <w:rFonts w:eastAsia="Calibri" w:cs="Arial"/>
          <w:szCs w:val="20"/>
          <w:lang w:eastAsia="en-US"/>
        </w:rPr>
        <w:t xml:space="preserve"> : </w:t>
      </w:r>
      <w:r w:rsidRPr="00042701">
        <w:rPr>
          <w:rFonts w:eastAsia="Calibri" w:cs="Arial"/>
          <w:szCs w:val="20"/>
          <w:lang w:eastAsia="en-US"/>
        </w:rPr>
        <w:tab/>
        <w:t>Les frais de fonctionnement liés à l’utilisation de la carte bancaire sont débités sur le compte de dépôt de fonds au trésor de la régie.</w:t>
      </w:r>
    </w:p>
    <w:p w14:paraId="1AC45D85" w14:textId="77777777" w:rsidR="00042701" w:rsidRPr="00042701" w:rsidRDefault="00042701" w:rsidP="00042701">
      <w:pPr>
        <w:tabs>
          <w:tab w:val="left" w:pos="993"/>
        </w:tabs>
        <w:suppressAutoHyphens w:val="0"/>
        <w:autoSpaceDE w:val="0"/>
        <w:autoSpaceDN w:val="0"/>
        <w:adjustRightInd w:val="0"/>
        <w:spacing w:after="120" w:line="280" w:lineRule="exact"/>
        <w:ind w:left="992" w:hanging="992"/>
        <w:rPr>
          <w:rFonts w:eastAsia="Calibri" w:cs="Arial"/>
          <w:szCs w:val="20"/>
          <w:lang w:eastAsia="en-US"/>
        </w:rPr>
      </w:pPr>
      <w:r w:rsidRPr="00042701">
        <w:rPr>
          <w:rFonts w:eastAsia="Calibri" w:cs="Arial"/>
          <w:b/>
          <w:szCs w:val="20"/>
          <w:lang w:eastAsia="en-US"/>
        </w:rPr>
        <w:t>Article 7</w:t>
      </w:r>
      <w:r w:rsidRPr="00042701">
        <w:rPr>
          <w:rFonts w:eastAsia="Calibri" w:cs="Arial"/>
          <w:szCs w:val="20"/>
          <w:lang w:eastAsia="en-US"/>
        </w:rPr>
        <w:t> :</w:t>
      </w:r>
      <w:r w:rsidRPr="00042701">
        <w:rPr>
          <w:rFonts w:eastAsia="Calibri" w:cs="Arial"/>
          <w:szCs w:val="20"/>
          <w:lang w:eastAsia="en-US"/>
        </w:rPr>
        <w:tab/>
        <w:t>Le régisseur verse au comptable public la totalité des pièces justificatives des dépenses au minimum une fois par mois.</w:t>
      </w:r>
    </w:p>
    <w:p w14:paraId="7A447774" w14:textId="77777777" w:rsidR="00042701" w:rsidRPr="00042701" w:rsidRDefault="00042701" w:rsidP="00042701">
      <w:pPr>
        <w:tabs>
          <w:tab w:val="left" w:pos="993"/>
        </w:tabs>
        <w:suppressAutoHyphens w:val="0"/>
        <w:autoSpaceDE w:val="0"/>
        <w:autoSpaceDN w:val="0"/>
        <w:adjustRightInd w:val="0"/>
        <w:spacing w:after="120" w:line="280" w:lineRule="exact"/>
        <w:rPr>
          <w:rFonts w:eastAsia="Calibri" w:cs="Arial"/>
          <w:color w:val="000000"/>
          <w:szCs w:val="20"/>
          <w:lang w:eastAsia="en-US"/>
        </w:rPr>
      </w:pPr>
      <w:r w:rsidRPr="00042701">
        <w:rPr>
          <w:rFonts w:eastAsia="Calibri" w:cs="Arial"/>
          <w:b/>
          <w:color w:val="000000"/>
          <w:szCs w:val="20"/>
          <w:lang w:eastAsia="en-US"/>
        </w:rPr>
        <w:t>Article 8</w:t>
      </w:r>
      <w:r w:rsidRPr="00042701">
        <w:rPr>
          <w:rFonts w:eastAsia="Calibri" w:cs="Arial"/>
          <w:color w:val="000000"/>
          <w:szCs w:val="20"/>
          <w:lang w:eastAsia="en-US"/>
        </w:rPr>
        <w:t xml:space="preserve"> : </w:t>
      </w:r>
      <w:r w:rsidRPr="00042701">
        <w:rPr>
          <w:rFonts w:eastAsia="Calibri" w:cs="Arial"/>
          <w:color w:val="000000"/>
          <w:szCs w:val="20"/>
          <w:lang w:eastAsia="en-US"/>
        </w:rPr>
        <w:tab/>
        <w:t>Le régisseur n’est pas assujetti à un cautionnement.</w:t>
      </w:r>
    </w:p>
    <w:p w14:paraId="2FA78990" w14:textId="77777777" w:rsidR="00042701" w:rsidRPr="00042701" w:rsidRDefault="00042701" w:rsidP="00042701">
      <w:pPr>
        <w:tabs>
          <w:tab w:val="left" w:pos="993"/>
        </w:tabs>
        <w:suppressAutoHyphens w:val="0"/>
        <w:autoSpaceDE w:val="0"/>
        <w:autoSpaceDN w:val="0"/>
        <w:adjustRightInd w:val="0"/>
        <w:spacing w:after="120" w:line="280" w:lineRule="exact"/>
        <w:ind w:left="990" w:hanging="990"/>
        <w:rPr>
          <w:rFonts w:eastAsia="Calibri" w:cs="Arial"/>
          <w:szCs w:val="20"/>
          <w:lang w:eastAsia="en-US"/>
        </w:rPr>
      </w:pPr>
      <w:r w:rsidRPr="00042701">
        <w:rPr>
          <w:rFonts w:eastAsia="Calibri" w:cs="Arial"/>
          <w:b/>
          <w:color w:val="000000"/>
          <w:szCs w:val="20"/>
          <w:lang w:eastAsia="en-US"/>
        </w:rPr>
        <w:t>Article 9</w:t>
      </w:r>
      <w:r w:rsidRPr="00042701">
        <w:rPr>
          <w:rFonts w:eastAsia="Calibri" w:cs="Arial"/>
          <w:color w:val="000000"/>
          <w:szCs w:val="20"/>
          <w:lang w:eastAsia="en-US"/>
        </w:rPr>
        <w:t> :</w:t>
      </w:r>
      <w:r w:rsidRPr="00042701">
        <w:rPr>
          <w:rFonts w:eastAsia="Calibri" w:cs="Arial"/>
          <w:color w:val="000000"/>
          <w:szCs w:val="20"/>
          <w:lang w:eastAsia="en-US"/>
        </w:rPr>
        <w:tab/>
      </w:r>
      <w:r w:rsidRPr="00042701">
        <w:rPr>
          <w:rFonts w:eastAsia="Calibri" w:cs="Arial"/>
          <w:szCs w:val="20"/>
          <w:lang w:eastAsia="en-US"/>
        </w:rPr>
        <w:t>Le régisseur percevra une indemnité de responsabilité dont le taux est précisé dans l’acte de nomination selon la réglementation en vigueur.</w:t>
      </w:r>
    </w:p>
    <w:p w14:paraId="49552CDB" w14:textId="77777777" w:rsidR="00042701" w:rsidRPr="00042701" w:rsidRDefault="00042701" w:rsidP="00042701">
      <w:pPr>
        <w:suppressAutoHyphens w:val="0"/>
        <w:autoSpaceDE w:val="0"/>
        <w:autoSpaceDN w:val="0"/>
        <w:adjustRightInd w:val="0"/>
        <w:spacing w:line="240" w:lineRule="auto"/>
        <w:rPr>
          <w:rFonts w:eastAsia="Calibri" w:cs="Arial"/>
          <w:szCs w:val="20"/>
          <w:lang w:eastAsia="en-US"/>
        </w:rPr>
      </w:pPr>
      <w:r w:rsidRPr="00042701">
        <w:rPr>
          <w:rFonts w:eastAsia="Calibri" w:cs="Arial"/>
          <w:b/>
          <w:szCs w:val="20"/>
          <w:lang w:eastAsia="en-US"/>
        </w:rPr>
        <w:t>Article</w:t>
      </w:r>
      <w:r w:rsidRPr="00042701">
        <w:rPr>
          <w:rFonts w:eastAsia="Calibri" w:cs="Arial"/>
          <w:b/>
          <w:sz w:val="12"/>
          <w:szCs w:val="12"/>
          <w:lang w:eastAsia="en-US"/>
        </w:rPr>
        <w:t xml:space="preserve"> </w:t>
      </w:r>
      <w:r w:rsidRPr="00042701">
        <w:rPr>
          <w:rFonts w:eastAsia="Calibri" w:cs="Arial"/>
          <w:b/>
          <w:szCs w:val="20"/>
          <w:lang w:eastAsia="en-US"/>
        </w:rPr>
        <w:t>10</w:t>
      </w:r>
      <w:r w:rsidRPr="00042701">
        <w:rPr>
          <w:rFonts w:eastAsia="Calibri" w:cs="Arial"/>
          <w:sz w:val="8"/>
          <w:szCs w:val="8"/>
          <w:lang w:eastAsia="en-US"/>
        </w:rPr>
        <w:t> </w:t>
      </w:r>
      <w:r w:rsidRPr="00042701">
        <w:rPr>
          <w:rFonts w:eastAsia="Calibri" w:cs="Arial"/>
          <w:szCs w:val="20"/>
          <w:lang w:eastAsia="en-US"/>
        </w:rPr>
        <w:t>:</w:t>
      </w:r>
      <w:r w:rsidRPr="00042701">
        <w:rPr>
          <w:rFonts w:eastAsia="Calibri" w:cs="Arial"/>
          <w:sz w:val="16"/>
          <w:szCs w:val="16"/>
          <w:lang w:eastAsia="en-US"/>
        </w:rPr>
        <w:t xml:space="preserve"> </w:t>
      </w:r>
      <w:r w:rsidRPr="00042701">
        <w:rPr>
          <w:rFonts w:eastAsia="Calibri" w:cs="Arial"/>
          <w:szCs w:val="20"/>
          <w:lang w:eastAsia="en-US"/>
        </w:rPr>
        <w:t>La présente décision abroge et remplace toute disposition antérieure.</w:t>
      </w:r>
    </w:p>
    <w:p w14:paraId="63A6BBB4" w14:textId="77777777" w:rsidR="00042701" w:rsidRPr="00042701" w:rsidRDefault="00042701" w:rsidP="00042701">
      <w:pPr>
        <w:suppressAutoHyphens w:val="0"/>
        <w:autoSpaceDE w:val="0"/>
        <w:autoSpaceDN w:val="0"/>
        <w:adjustRightInd w:val="0"/>
        <w:spacing w:line="240" w:lineRule="auto"/>
        <w:rPr>
          <w:rFonts w:eastAsia="Calibri" w:cs="Arial"/>
          <w:szCs w:val="20"/>
          <w:lang w:eastAsia="en-US"/>
        </w:rPr>
      </w:pPr>
    </w:p>
    <w:p w14:paraId="0E7BC2AF" w14:textId="77777777" w:rsidR="00042701" w:rsidRPr="00042701" w:rsidRDefault="00042701" w:rsidP="00042701">
      <w:pPr>
        <w:tabs>
          <w:tab w:val="left" w:pos="-2700"/>
          <w:tab w:val="left" w:pos="2552"/>
          <w:tab w:val="left" w:pos="3119"/>
          <w:tab w:val="left" w:pos="3969"/>
          <w:tab w:val="left" w:pos="4253"/>
        </w:tabs>
        <w:suppressAutoHyphens w:val="0"/>
        <w:spacing w:before="120"/>
        <w:ind w:right="23"/>
        <w:rPr>
          <w:rFonts w:cs="Arial"/>
          <w:szCs w:val="20"/>
          <w:lang w:eastAsia="fr-FR"/>
        </w:rPr>
      </w:pPr>
      <w:r w:rsidRPr="00042701">
        <w:rPr>
          <w:rFonts w:cs="Arial"/>
          <w:b/>
          <w:szCs w:val="20"/>
          <w:lang w:eastAsia="fr-FR"/>
        </w:rPr>
        <w:t>6°- Décision n°22-08 :</w:t>
      </w:r>
      <w:r w:rsidRPr="00042701">
        <w:rPr>
          <w:szCs w:val="20"/>
          <w:lang w:eastAsia="fr-FR"/>
        </w:rPr>
        <w:t xml:space="preserve"> </w:t>
      </w:r>
      <w:r w:rsidRPr="00042701">
        <w:rPr>
          <w:rFonts w:cs="Arial"/>
          <w:b/>
          <w:szCs w:val="20"/>
          <w:lang w:eastAsia="fr-FR"/>
        </w:rPr>
        <w:t xml:space="preserve">Protection antivirus FSECURE postes et serveurs informatiques </w:t>
      </w:r>
    </w:p>
    <w:p w14:paraId="3CE86254" w14:textId="77777777" w:rsidR="00042701" w:rsidRPr="00042701" w:rsidRDefault="00042701" w:rsidP="00042701">
      <w:pPr>
        <w:tabs>
          <w:tab w:val="left" w:pos="-2700"/>
          <w:tab w:val="left" w:pos="2552"/>
          <w:tab w:val="left" w:pos="3119"/>
          <w:tab w:val="left" w:pos="3969"/>
          <w:tab w:val="left" w:pos="4253"/>
        </w:tabs>
        <w:suppressAutoHyphens w:val="0"/>
        <w:spacing w:before="240"/>
        <w:ind w:right="23"/>
        <w:rPr>
          <w:rFonts w:cs="Arial"/>
          <w:szCs w:val="20"/>
          <w:lang w:eastAsia="fr-FR"/>
        </w:rPr>
      </w:pPr>
      <w:r w:rsidRPr="00042701">
        <w:rPr>
          <w:rFonts w:cs="Arial"/>
          <w:szCs w:val="20"/>
          <w:lang w:eastAsia="fr-FR"/>
        </w:rPr>
        <w:t xml:space="preserve">Le contrat d’abonnement de l’antivirus </w:t>
      </w:r>
      <w:proofErr w:type="spellStart"/>
      <w:r w:rsidRPr="00042701">
        <w:rPr>
          <w:rFonts w:cs="Arial"/>
          <w:szCs w:val="20"/>
          <w:lang w:eastAsia="fr-FR"/>
        </w:rPr>
        <w:t>Kasperky</w:t>
      </w:r>
      <w:proofErr w:type="spellEnd"/>
      <w:r w:rsidRPr="00042701">
        <w:rPr>
          <w:rFonts w:cs="Arial"/>
          <w:szCs w:val="20"/>
          <w:lang w:eastAsia="fr-FR"/>
        </w:rPr>
        <w:t xml:space="preserve"> pour les postes et serveurs informatiques a été conclu dans les conditions suivantes :</w:t>
      </w:r>
    </w:p>
    <w:p w14:paraId="3A11178B" w14:textId="77777777" w:rsidR="00042701" w:rsidRPr="00042701" w:rsidRDefault="00042701" w:rsidP="00042701">
      <w:pPr>
        <w:tabs>
          <w:tab w:val="left" w:pos="-2700"/>
        </w:tabs>
        <w:suppressAutoHyphens w:val="0"/>
        <w:ind w:left="2410" w:right="23" w:hanging="2126"/>
        <w:rPr>
          <w:rFonts w:cs="Arial"/>
          <w:szCs w:val="20"/>
          <w:lang w:eastAsia="fr-FR"/>
        </w:rPr>
      </w:pPr>
      <w:r w:rsidRPr="00042701">
        <w:rPr>
          <w:rFonts w:cs="Arial"/>
          <w:szCs w:val="20"/>
          <w:lang w:eastAsia="fr-FR"/>
        </w:rPr>
        <w:t xml:space="preserve">Titulaire : </w:t>
      </w:r>
      <w:r w:rsidRPr="00042701">
        <w:rPr>
          <w:rFonts w:cs="Arial"/>
          <w:szCs w:val="20"/>
          <w:lang w:eastAsia="fr-FR"/>
        </w:rPr>
        <w:tab/>
        <w:t xml:space="preserve">ATS Infogérance Informatique </w:t>
      </w:r>
    </w:p>
    <w:p w14:paraId="3CC0FFF8" w14:textId="77777777" w:rsidR="00042701" w:rsidRPr="00042701" w:rsidRDefault="00042701" w:rsidP="00042701">
      <w:pPr>
        <w:tabs>
          <w:tab w:val="left" w:pos="-2700"/>
        </w:tabs>
        <w:suppressAutoHyphens w:val="0"/>
        <w:ind w:left="2410" w:right="23"/>
        <w:rPr>
          <w:rFonts w:cs="Arial"/>
          <w:szCs w:val="20"/>
          <w:lang w:eastAsia="fr-FR"/>
        </w:rPr>
      </w:pPr>
      <w:r w:rsidRPr="00042701">
        <w:rPr>
          <w:rFonts w:cs="Arial"/>
          <w:szCs w:val="20"/>
          <w:lang w:eastAsia="fr-FR"/>
        </w:rPr>
        <w:t xml:space="preserve">155 route de Grenoble </w:t>
      </w:r>
    </w:p>
    <w:p w14:paraId="5328AA14" w14:textId="77777777" w:rsidR="00042701" w:rsidRPr="00042701" w:rsidRDefault="00042701" w:rsidP="00042701">
      <w:pPr>
        <w:tabs>
          <w:tab w:val="left" w:pos="-2700"/>
        </w:tabs>
        <w:suppressAutoHyphens w:val="0"/>
        <w:spacing w:after="120"/>
        <w:ind w:left="2410" w:right="23"/>
        <w:rPr>
          <w:rFonts w:cs="Arial"/>
          <w:szCs w:val="20"/>
          <w:lang w:eastAsia="fr-FR"/>
        </w:rPr>
      </w:pPr>
      <w:r w:rsidRPr="00042701">
        <w:rPr>
          <w:rFonts w:cs="Arial"/>
          <w:szCs w:val="20"/>
          <w:lang w:eastAsia="fr-FR"/>
        </w:rPr>
        <w:t xml:space="preserve">69800 SAINT PRIEST </w:t>
      </w:r>
    </w:p>
    <w:p w14:paraId="5A11AB10" w14:textId="77777777" w:rsidR="00042701" w:rsidRPr="00042701" w:rsidRDefault="00042701" w:rsidP="00042701">
      <w:pPr>
        <w:tabs>
          <w:tab w:val="left" w:pos="-2700"/>
        </w:tabs>
        <w:suppressAutoHyphens w:val="0"/>
        <w:spacing w:after="120"/>
        <w:ind w:left="2410" w:right="23" w:hanging="2126"/>
        <w:rPr>
          <w:rFonts w:cs="Arial"/>
          <w:szCs w:val="20"/>
          <w:lang w:eastAsia="fr-FR"/>
        </w:rPr>
      </w:pPr>
      <w:r w:rsidRPr="00042701">
        <w:rPr>
          <w:rFonts w:cs="Arial"/>
          <w:szCs w:val="20"/>
          <w:lang w:eastAsia="fr-FR"/>
        </w:rPr>
        <w:t xml:space="preserve">Contrat de migration antivirus </w:t>
      </w:r>
      <w:proofErr w:type="spellStart"/>
      <w:r w:rsidRPr="00042701">
        <w:rPr>
          <w:rFonts w:cs="Arial"/>
          <w:szCs w:val="20"/>
          <w:lang w:eastAsia="fr-FR"/>
        </w:rPr>
        <w:t>Kasperky</w:t>
      </w:r>
      <w:proofErr w:type="spellEnd"/>
      <w:r w:rsidRPr="00042701">
        <w:rPr>
          <w:rFonts w:cs="Arial"/>
          <w:szCs w:val="20"/>
          <w:lang w:eastAsia="fr-FR"/>
        </w:rPr>
        <w:t xml:space="preserve"> vers FSECURE :</w:t>
      </w:r>
    </w:p>
    <w:p w14:paraId="72DC70EE" w14:textId="77777777" w:rsidR="00042701" w:rsidRPr="00042701" w:rsidRDefault="00042701" w:rsidP="00042701">
      <w:pPr>
        <w:tabs>
          <w:tab w:val="left" w:pos="-2700"/>
        </w:tabs>
        <w:suppressAutoHyphens w:val="0"/>
        <w:spacing w:after="120"/>
        <w:ind w:left="2410" w:right="23" w:hanging="2126"/>
        <w:rPr>
          <w:rFonts w:cs="Arial"/>
          <w:szCs w:val="20"/>
          <w:lang w:eastAsia="fr-FR"/>
        </w:rPr>
      </w:pPr>
      <w:r w:rsidRPr="00042701">
        <w:rPr>
          <w:rFonts w:cs="Arial"/>
          <w:szCs w:val="20"/>
          <w:lang w:eastAsia="fr-FR"/>
        </w:rPr>
        <w:t xml:space="preserve">Durée : </w:t>
      </w:r>
      <w:r w:rsidRPr="00042701">
        <w:rPr>
          <w:rFonts w:cs="Arial"/>
          <w:szCs w:val="20"/>
          <w:lang w:eastAsia="fr-FR"/>
        </w:rPr>
        <w:tab/>
        <w:t xml:space="preserve">3 journées. </w:t>
      </w:r>
    </w:p>
    <w:p w14:paraId="0DE55ECA" w14:textId="77777777" w:rsidR="00042701" w:rsidRPr="00042701" w:rsidRDefault="00042701" w:rsidP="00042701">
      <w:pPr>
        <w:tabs>
          <w:tab w:val="left" w:pos="-2700"/>
        </w:tabs>
        <w:suppressAutoHyphens w:val="0"/>
        <w:ind w:left="2410" w:right="23" w:hanging="2126"/>
        <w:rPr>
          <w:rFonts w:cs="Arial"/>
          <w:szCs w:val="20"/>
          <w:lang w:eastAsia="fr-FR"/>
        </w:rPr>
      </w:pPr>
      <w:r w:rsidRPr="00042701">
        <w:rPr>
          <w:rFonts w:cs="Arial"/>
          <w:szCs w:val="20"/>
          <w:lang w:eastAsia="fr-FR"/>
        </w:rPr>
        <w:lastRenderedPageBreak/>
        <w:t xml:space="preserve">Montant : </w:t>
      </w:r>
      <w:r w:rsidRPr="00042701">
        <w:rPr>
          <w:rFonts w:cs="Arial"/>
          <w:szCs w:val="20"/>
          <w:lang w:eastAsia="fr-FR"/>
        </w:rPr>
        <w:tab/>
        <w:t xml:space="preserve">462, 21 € HT / journée. </w:t>
      </w:r>
    </w:p>
    <w:p w14:paraId="33721678" w14:textId="77777777" w:rsidR="00042701" w:rsidRPr="00042701" w:rsidRDefault="00042701" w:rsidP="00042701">
      <w:pPr>
        <w:tabs>
          <w:tab w:val="left" w:pos="-2700"/>
        </w:tabs>
        <w:suppressAutoHyphens w:val="0"/>
        <w:ind w:left="2410" w:right="23" w:hanging="2126"/>
        <w:rPr>
          <w:rFonts w:cs="Arial"/>
          <w:szCs w:val="20"/>
          <w:lang w:eastAsia="fr-FR"/>
        </w:rPr>
      </w:pPr>
      <w:r w:rsidRPr="00042701">
        <w:rPr>
          <w:rFonts w:cs="Arial"/>
          <w:szCs w:val="20"/>
          <w:lang w:eastAsia="fr-FR"/>
        </w:rPr>
        <w:t xml:space="preserve">Montant total : </w:t>
      </w:r>
      <w:r w:rsidRPr="00042701">
        <w:rPr>
          <w:rFonts w:cs="Arial"/>
          <w:szCs w:val="20"/>
          <w:lang w:eastAsia="fr-FR"/>
        </w:rPr>
        <w:tab/>
        <w:t>1 386,63 € HT, soit 1663,96 € TTC.</w:t>
      </w:r>
    </w:p>
    <w:p w14:paraId="0E0BCAFC" w14:textId="77777777" w:rsidR="00042701" w:rsidRPr="00042701" w:rsidRDefault="00042701" w:rsidP="00042701">
      <w:pPr>
        <w:tabs>
          <w:tab w:val="left" w:pos="-2700"/>
        </w:tabs>
        <w:suppressAutoHyphens w:val="0"/>
        <w:ind w:right="23"/>
        <w:rPr>
          <w:rFonts w:cs="Arial"/>
          <w:szCs w:val="20"/>
          <w:lang w:eastAsia="fr-FR"/>
        </w:rPr>
      </w:pPr>
    </w:p>
    <w:p w14:paraId="7576D127" w14:textId="77777777" w:rsidR="00042701" w:rsidRPr="00042701" w:rsidRDefault="00042701" w:rsidP="00042701">
      <w:pPr>
        <w:tabs>
          <w:tab w:val="left" w:pos="-2700"/>
        </w:tabs>
        <w:suppressAutoHyphens w:val="0"/>
        <w:spacing w:after="120"/>
        <w:ind w:left="2410" w:right="23" w:hanging="2126"/>
        <w:rPr>
          <w:rFonts w:cs="Arial"/>
          <w:szCs w:val="20"/>
          <w:lang w:eastAsia="fr-FR"/>
        </w:rPr>
      </w:pPr>
      <w:r w:rsidRPr="00042701">
        <w:rPr>
          <w:rFonts w:cs="Arial"/>
          <w:szCs w:val="20"/>
          <w:lang w:eastAsia="fr-FR"/>
        </w:rPr>
        <w:t>Contrat d’antivirus FSECURE :</w:t>
      </w:r>
    </w:p>
    <w:p w14:paraId="6A42BA6E" w14:textId="77777777" w:rsidR="00042701" w:rsidRPr="00042701" w:rsidRDefault="00042701" w:rsidP="00042701">
      <w:pPr>
        <w:tabs>
          <w:tab w:val="left" w:pos="-2700"/>
        </w:tabs>
        <w:suppressAutoHyphens w:val="0"/>
        <w:spacing w:after="120"/>
        <w:ind w:left="2410" w:right="23" w:hanging="2126"/>
        <w:rPr>
          <w:rFonts w:cs="Arial"/>
          <w:szCs w:val="20"/>
          <w:lang w:eastAsia="fr-FR"/>
        </w:rPr>
      </w:pPr>
      <w:r w:rsidRPr="00042701">
        <w:rPr>
          <w:rFonts w:cs="Arial"/>
          <w:szCs w:val="20"/>
          <w:lang w:eastAsia="fr-FR"/>
        </w:rPr>
        <w:t xml:space="preserve">Durée : </w:t>
      </w:r>
      <w:r w:rsidRPr="00042701">
        <w:rPr>
          <w:rFonts w:cs="Arial"/>
          <w:szCs w:val="20"/>
          <w:lang w:eastAsia="fr-FR"/>
        </w:rPr>
        <w:tab/>
        <w:t xml:space="preserve">36 mois, à compter de l’installation. </w:t>
      </w:r>
    </w:p>
    <w:p w14:paraId="1CF6F224" w14:textId="77777777" w:rsidR="00042701" w:rsidRPr="00042701" w:rsidRDefault="00042701" w:rsidP="00042701">
      <w:pPr>
        <w:tabs>
          <w:tab w:val="left" w:pos="-2700"/>
        </w:tabs>
        <w:suppressAutoHyphens w:val="0"/>
        <w:ind w:left="2410" w:right="23" w:hanging="2126"/>
        <w:rPr>
          <w:rFonts w:cs="Arial"/>
          <w:szCs w:val="20"/>
          <w:lang w:eastAsia="fr-FR"/>
        </w:rPr>
      </w:pPr>
      <w:r w:rsidRPr="00042701">
        <w:rPr>
          <w:rFonts w:cs="Arial"/>
          <w:szCs w:val="20"/>
          <w:lang w:eastAsia="fr-FR"/>
        </w:rPr>
        <w:t xml:space="preserve">Montant : </w:t>
      </w:r>
      <w:r w:rsidRPr="00042701">
        <w:rPr>
          <w:rFonts w:cs="Arial"/>
          <w:szCs w:val="20"/>
          <w:lang w:eastAsia="fr-FR"/>
        </w:rPr>
        <w:tab/>
        <w:t>Installation : 150.00 € HT.</w:t>
      </w:r>
    </w:p>
    <w:p w14:paraId="48B4234C" w14:textId="77777777" w:rsidR="00042701" w:rsidRPr="00042701" w:rsidRDefault="00042701" w:rsidP="00042701">
      <w:pPr>
        <w:tabs>
          <w:tab w:val="left" w:pos="-2700"/>
        </w:tabs>
        <w:suppressAutoHyphens w:val="0"/>
        <w:ind w:left="2410" w:right="23" w:hanging="2126"/>
        <w:rPr>
          <w:rFonts w:cs="Arial"/>
          <w:szCs w:val="20"/>
          <w:lang w:eastAsia="fr-FR"/>
        </w:rPr>
      </w:pPr>
      <w:r w:rsidRPr="00042701">
        <w:rPr>
          <w:rFonts w:cs="Arial"/>
          <w:szCs w:val="20"/>
          <w:lang w:eastAsia="fr-FR"/>
        </w:rPr>
        <w:tab/>
        <w:t xml:space="preserve">Abonnement mensuel : 208,50 € HT, soit 250.20 € HT / journée. </w:t>
      </w:r>
    </w:p>
    <w:p w14:paraId="41BAFABE" w14:textId="77777777" w:rsidR="00042701" w:rsidRPr="00042701" w:rsidRDefault="00042701" w:rsidP="00042701">
      <w:pPr>
        <w:tabs>
          <w:tab w:val="left" w:pos="-2700"/>
          <w:tab w:val="left" w:pos="2552"/>
          <w:tab w:val="left" w:pos="3119"/>
          <w:tab w:val="left" w:pos="3969"/>
          <w:tab w:val="left" w:pos="4253"/>
        </w:tabs>
        <w:suppressAutoHyphens w:val="0"/>
        <w:spacing w:before="240"/>
        <w:ind w:right="23"/>
        <w:rPr>
          <w:rFonts w:cs="Arial"/>
          <w:szCs w:val="20"/>
          <w:lang w:eastAsia="fr-FR"/>
        </w:rPr>
      </w:pPr>
      <w:r w:rsidRPr="00042701">
        <w:rPr>
          <w:rFonts w:cs="Arial"/>
          <w:b/>
          <w:szCs w:val="20"/>
          <w:lang w:eastAsia="fr-FR"/>
        </w:rPr>
        <w:t>7°- Décision n°22-09 :</w:t>
      </w:r>
      <w:r w:rsidRPr="00042701">
        <w:rPr>
          <w:szCs w:val="20"/>
          <w:lang w:eastAsia="fr-FR"/>
        </w:rPr>
        <w:t xml:space="preserve"> </w:t>
      </w:r>
      <w:r w:rsidRPr="00042701">
        <w:rPr>
          <w:rFonts w:cs="Arial"/>
          <w:b/>
          <w:szCs w:val="20"/>
          <w:lang w:eastAsia="fr-FR"/>
        </w:rPr>
        <w:t xml:space="preserve">Avenant n°3 à la convention type entre l’éco-organisme de la filière des déchets diffus spécifiques (éco-organisme </w:t>
      </w:r>
      <w:proofErr w:type="spellStart"/>
      <w:r w:rsidRPr="00042701">
        <w:rPr>
          <w:rFonts w:cs="Arial"/>
          <w:b/>
          <w:szCs w:val="20"/>
          <w:lang w:eastAsia="fr-FR"/>
        </w:rPr>
        <w:t>EcoDDs</w:t>
      </w:r>
      <w:proofErr w:type="spellEnd"/>
      <w:r w:rsidRPr="00042701">
        <w:rPr>
          <w:rFonts w:cs="Arial"/>
          <w:b/>
          <w:szCs w:val="20"/>
          <w:lang w:eastAsia="fr-FR"/>
        </w:rPr>
        <w:t>) et les collectivités territoriales</w:t>
      </w:r>
    </w:p>
    <w:p w14:paraId="3D322696" w14:textId="77777777" w:rsidR="00042701" w:rsidRPr="00042701" w:rsidRDefault="00042701" w:rsidP="00042701">
      <w:pPr>
        <w:tabs>
          <w:tab w:val="left" w:pos="-2700"/>
          <w:tab w:val="left" w:pos="2552"/>
          <w:tab w:val="left" w:pos="3119"/>
          <w:tab w:val="left" w:pos="3969"/>
          <w:tab w:val="left" w:pos="4253"/>
        </w:tabs>
        <w:suppressAutoHyphens w:val="0"/>
        <w:spacing w:before="120" w:after="120"/>
        <w:ind w:right="23"/>
        <w:rPr>
          <w:rFonts w:cs="Arial"/>
          <w:szCs w:val="20"/>
          <w:lang w:eastAsia="fr-FR"/>
        </w:rPr>
      </w:pPr>
      <w:r w:rsidRPr="00042701">
        <w:rPr>
          <w:rFonts w:cs="Arial"/>
          <w:color w:val="000000"/>
          <w:szCs w:val="20"/>
          <w:lang w:eastAsia="fr-FR"/>
        </w:rPr>
        <w:t xml:space="preserve">L’avenant n°3 à la convention type entre l’éco-organisme de la filière des déchets diffus spécifiques (éco-organisme </w:t>
      </w:r>
      <w:proofErr w:type="spellStart"/>
      <w:r w:rsidRPr="00042701">
        <w:rPr>
          <w:rFonts w:cs="Arial"/>
          <w:color w:val="000000"/>
          <w:szCs w:val="20"/>
          <w:lang w:eastAsia="fr-FR"/>
        </w:rPr>
        <w:t>EcoDDs</w:t>
      </w:r>
      <w:proofErr w:type="spellEnd"/>
      <w:r w:rsidRPr="00042701">
        <w:rPr>
          <w:rFonts w:cs="Arial"/>
          <w:color w:val="000000"/>
          <w:szCs w:val="20"/>
          <w:lang w:eastAsia="fr-FR"/>
        </w:rPr>
        <w:t>) et les collectivités territoriales a été conclu dans les conditions suivantes :</w:t>
      </w:r>
    </w:p>
    <w:p w14:paraId="47FF20FB" w14:textId="77777777" w:rsidR="00042701" w:rsidRPr="00042701" w:rsidRDefault="00042701" w:rsidP="00042701">
      <w:pPr>
        <w:tabs>
          <w:tab w:val="left" w:pos="2835"/>
        </w:tabs>
        <w:suppressAutoHyphens w:val="0"/>
        <w:spacing w:line="240" w:lineRule="auto"/>
        <w:ind w:left="284"/>
        <w:jc w:val="left"/>
        <w:rPr>
          <w:rFonts w:eastAsia="Calibri" w:cs="Arial"/>
          <w:szCs w:val="22"/>
          <w:lang w:eastAsia="en-US"/>
        </w:rPr>
      </w:pPr>
      <w:r w:rsidRPr="00042701">
        <w:rPr>
          <w:rFonts w:eastAsia="Calibri" w:cs="Arial"/>
          <w:szCs w:val="22"/>
          <w:lang w:eastAsia="en-US"/>
        </w:rPr>
        <w:t>Titulaire :</w:t>
      </w:r>
      <w:r w:rsidRPr="00042701">
        <w:rPr>
          <w:rFonts w:eastAsia="Calibri" w:cs="Arial"/>
          <w:szCs w:val="22"/>
          <w:lang w:eastAsia="en-US"/>
        </w:rPr>
        <w:tab/>
        <w:t>Eco-DDS</w:t>
      </w:r>
    </w:p>
    <w:p w14:paraId="21A12AE1" w14:textId="77777777" w:rsidR="00042701" w:rsidRPr="00042701" w:rsidRDefault="00042701" w:rsidP="00042701">
      <w:pPr>
        <w:suppressAutoHyphens w:val="0"/>
        <w:spacing w:line="240" w:lineRule="auto"/>
        <w:ind w:left="1883" w:firstLine="952"/>
        <w:jc w:val="left"/>
        <w:rPr>
          <w:rFonts w:eastAsia="Calibri" w:cs="Arial"/>
          <w:szCs w:val="22"/>
          <w:lang w:eastAsia="en-US"/>
        </w:rPr>
      </w:pPr>
      <w:r w:rsidRPr="00042701">
        <w:rPr>
          <w:rFonts w:eastAsia="Calibri" w:cs="Arial"/>
          <w:szCs w:val="22"/>
          <w:lang w:eastAsia="en-US"/>
        </w:rPr>
        <w:t>117 Avenue Victor Hugo</w:t>
      </w:r>
    </w:p>
    <w:p w14:paraId="3EF6D095" w14:textId="77777777" w:rsidR="00042701" w:rsidRPr="00042701" w:rsidRDefault="00042701" w:rsidP="00042701">
      <w:pPr>
        <w:suppressAutoHyphens w:val="0"/>
        <w:spacing w:after="120" w:line="240" w:lineRule="auto"/>
        <w:ind w:left="890" w:firstLine="1945"/>
        <w:jc w:val="left"/>
        <w:rPr>
          <w:rFonts w:eastAsia="Calibri" w:cs="Arial"/>
          <w:szCs w:val="22"/>
          <w:lang w:eastAsia="en-US"/>
        </w:rPr>
      </w:pPr>
      <w:r w:rsidRPr="00042701">
        <w:rPr>
          <w:rFonts w:eastAsia="Calibri" w:cs="Arial"/>
          <w:szCs w:val="22"/>
          <w:lang w:eastAsia="en-US"/>
        </w:rPr>
        <w:t>92100 BOULOGNE BILANCOURT</w:t>
      </w:r>
    </w:p>
    <w:p w14:paraId="1DACAB9D" w14:textId="77777777" w:rsidR="00042701" w:rsidRPr="00042701" w:rsidRDefault="00042701" w:rsidP="00042701">
      <w:pPr>
        <w:tabs>
          <w:tab w:val="left" w:pos="-2700"/>
          <w:tab w:val="left" w:pos="2835"/>
          <w:tab w:val="left" w:pos="5670"/>
        </w:tabs>
        <w:suppressAutoHyphens w:val="0"/>
        <w:spacing w:after="120" w:line="256" w:lineRule="auto"/>
        <w:ind w:left="2836" w:right="23" w:hanging="2552"/>
        <w:jc w:val="left"/>
        <w:rPr>
          <w:rFonts w:eastAsia="Calibri" w:cs="Arial"/>
          <w:szCs w:val="22"/>
          <w:lang w:eastAsia="en-US"/>
        </w:rPr>
      </w:pPr>
      <w:r w:rsidRPr="00042701">
        <w:rPr>
          <w:rFonts w:eastAsia="Calibri" w:cs="Arial"/>
          <w:szCs w:val="22"/>
          <w:lang w:eastAsia="en-US"/>
        </w:rPr>
        <w:t>Objet :</w:t>
      </w:r>
      <w:r w:rsidRPr="00042701">
        <w:rPr>
          <w:rFonts w:eastAsia="Calibri" w:cs="Arial"/>
          <w:szCs w:val="22"/>
          <w:lang w:eastAsia="en-US"/>
        </w:rPr>
        <w:tab/>
        <w:t xml:space="preserve">Reconduction d’agrément. </w:t>
      </w:r>
    </w:p>
    <w:p w14:paraId="04406474" w14:textId="77777777" w:rsidR="00042701" w:rsidRPr="00042701" w:rsidRDefault="00042701" w:rsidP="00042701">
      <w:pPr>
        <w:tabs>
          <w:tab w:val="left" w:pos="-2700"/>
          <w:tab w:val="left" w:pos="2835"/>
          <w:tab w:val="left" w:pos="5670"/>
        </w:tabs>
        <w:suppressAutoHyphens w:val="0"/>
        <w:spacing w:after="120" w:line="256" w:lineRule="auto"/>
        <w:ind w:left="2836" w:right="23" w:hanging="2552"/>
        <w:jc w:val="left"/>
        <w:rPr>
          <w:rFonts w:eastAsia="Calibri" w:cs="Arial"/>
          <w:szCs w:val="22"/>
          <w:lang w:eastAsia="en-US"/>
        </w:rPr>
      </w:pPr>
      <w:r w:rsidRPr="00042701">
        <w:rPr>
          <w:rFonts w:eastAsia="Calibri" w:cs="Arial"/>
          <w:szCs w:val="22"/>
          <w:lang w:eastAsia="en-US"/>
        </w:rPr>
        <w:t>Durée :</w:t>
      </w:r>
      <w:r w:rsidRPr="00042701">
        <w:rPr>
          <w:rFonts w:eastAsia="Calibri" w:cs="Arial"/>
          <w:szCs w:val="22"/>
          <w:lang w:eastAsia="en-US"/>
        </w:rPr>
        <w:tab/>
        <w:t xml:space="preserve">A compter du 1er janvier 2022 jusqu’au 31 décembre 2027. </w:t>
      </w:r>
    </w:p>
    <w:p w14:paraId="355A7562" w14:textId="77777777" w:rsidR="00042701" w:rsidRPr="00042701" w:rsidRDefault="00042701" w:rsidP="00042701">
      <w:pPr>
        <w:tabs>
          <w:tab w:val="left" w:pos="-2700"/>
          <w:tab w:val="left" w:pos="1134"/>
          <w:tab w:val="left" w:pos="2127"/>
        </w:tabs>
        <w:suppressAutoHyphens w:val="0"/>
        <w:spacing w:after="160"/>
        <w:ind w:left="284" w:right="23" w:hanging="284"/>
        <w:rPr>
          <w:rFonts w:eastAsia="Calibri" w:cs="Arial"/>
          <w:b/>
          <w:color w:val="FF0000"/>
          <w:szCs w:val="22"/>
          <w:lang w:eastAsia="en-US"/>
        </w:rPr>
      </w:pPr>
    </w:p>
    <w:p w14:paraId="6A55EFC4" w14:textId="77777777" w:rsidR="00042701" w:rsidRPr="00042701" w:rsidRDefault="00042701" w:rsidP="00042701">
      <w:pPr>
        <w:tabs>
          <w:tab w:val="left" w:pos="-2700"/>
          <w:tab w:val="left" w:pos="1134"/>
          <w:tab w:val="left" w:pos="2127"/>
        </w:tabs>
        <w:suppressAutoHyphens w:val="0"/>
        <w:spacing w:after="160"/>
        <w:ind w:left="284" w:right="23" w:hanging="284"/>
        <w:rPr>
          <w:rFonts w:eastAsia="Calibri" w:cs="Arial"/>
          <w:b/>
          <w:szCs w:val="22"/>
          <w:lang w:eastAsia="en-US"/>
        </w:rPr>
      </w:pPr>
      <w:r w:rsidRPr="00042701">
        <w:rPr>
          <w:rFonts w:eastAsia="Calibri" w:cs="Arial"/>
          <w:b/>
          <w:szCs w:val="22"/>
          <w:lang w:eastAsia="en-US"/>
        </w:rPr>
        <w:t>7°- Décision n°22-10 :  Hébergement logiciel de gestion finances publiques et ressources humaines et migration 2021.</w:t>
      </w:r>
    </w:p>
    <w:p w14:paraId="7DDC10C2" w14:textId="77777777" w:rsidR="00042701" w:rsidRPr="00042701" w:rsidRDefault="00042701" w:rsidP="00042701">
      <w:pPr>
        <w:suppressAutoHyphens w:val="0"/>
        <w:spacing w:after="120"/>
        <w:rPr>
          <w:rFonts w:cs="Arial"/>
          <w:lang w:eastAsia="fr-FR"/>
        </w:rPr>
      </w:pPr>
      <w:r w:rsidRPr="00042701">
        <w:rPr>
          <w:rFonts w:cs="Arial"/>
          <w:lang w:eastAsia="fr-FR"/>
        </w:rPr>
        <w:t xml:space="preserve">Considérant que la capacité du serveur informatique du Sigidurs est limitée et qu’il faut libérer de l’espace, </w:t>
      </w:r>
    </w:p>
    <w:p w14:paraId="7E7BEB84" w14:textId="77777777" w:rsidR="00042701" w:rsidRPr="00042701" w:rsidRDefault="00042701" w:rsidP="00042701">
      <w:pPr>
        <w:suppressAutoHyphens w:val="0"/>
        <w:spacing w:after="120"/>
        <w:rPr>
          <w:rFonts w:cs="Arial"/>
          <w:lang w:eastAsia="fr-FR"/>
        </w:rPr>
      </w:pPr>
      <w:r w:rsidRPr="00042701">
        <w:rPr>
          <w:rFonts w:cs="Arial"/>
          <w:lang w:eastAsia="fr-FR"/>
        </w:rPr>
        <w:t xml:space="preserve">Considérant par ailleurs que pour des raisons de sécurité et de maintenance, il y a lieu de changer de mode d’hébergement du logiciel applicatif CIRIL et d’opérer une migration des applications en mode SAAS (Software as </w:t>
      </w:r>
      <w:proofErr w:type="gramStart"/>
      <w:r w:rsidRPr="00042701">
        <w:rPr>
          <w:rFonts w:cs="Arial"/>
          <w:lang w:eastAsia="fr-FR"/>
        </w:rPr>
        <w:t>a</w:t>
      </w:r>
      <w:proofErr w:type="gramEnd"/>
      <w:r w:rsidRPr="00042701">
        <w:rPr>
          <w:rFonts w:cs="Arial"/>
          <w:lang w:eastAsia="fr-FR"/>
        </w:rPr>
        <w:t xml:space="preserve"> Service),</w:t>
      </w:r>
    </w:p>
    <w:p w14:paraId="73072FB2" w14:textId="77777777" w:rsidR="00042701" w:rsidRPr="00042701" w:rsidRDefault="00042701" w:rsidP="00042701">
      <w:pPr>
        <w:suppressAutoHyphens w:val="0"/>
        <w:spacing w:after="120"/>
        <w:rPr>
          <w:rFonts w:cs="Arial"/>
          <w:szCs w:val="20"/>
          <w:lang w:eastAsia="fr-FR"/>
        </w:rPr>
      </w:pPr>
      <w:r w:rsidRPr="00042701">
        <w:rPr>
          <w:rFonts w:cs="Arial"/>
          <w:szCs w:val="20"/>
          <w:lang w:eastAsia="fr-FR"/>
        </w:rPr>
        <w:t>Considérant qu’il est de l’intérêt du Sigidurs que le prestataire CIRIL Groupe assure l’hébergement du logiciel l’applicatif CIRIL et procède à la migration 2021,</w:t>
      </w:r>
    </w:p>
    <w:p w14:paraId="75BDAC88" w14:textId="77777777" w:rsidR="00042701" w:rsidRPr="00042701" w:rsidRDefault="00042701" w:rsidP="00042701">
      <w:pPr>
        <w:suppressAutoHyphens w:val="0"/>
        <w:spacing w:after="120"/>
        <w:rPr>
          <w:rFonts w:cs="Arial"/>
          <w:szCs w:val="20"/>
          <w:lang w:eastAsia="fr-FR"/>
        </w:rPr>
      </w:pPr>
      <w:r w:rsidRPr="00042701">
        <w:rPr>
          <w:rFonts w:cs="Arial"/>
          <w:szCs w:val="20"/>
          <w:lang w:eastAsia="fr-FR"/>
        </w:rPr>
        <w:t>Le contrat a été conclu dans les conditions suivantes :</w:t>
      </w:r>
    </w:p>
    <w:p w14:paraId="0890DAC4" w14:textId="77777777" w:rsidR="00042701" w:rsidRPr="00042701" w:rsidRDefault="00042701" w:rsidP="00042701">
      <w:pPr>
        <w:tabs>
          <w:tab w:val="left" w:pos="-2700"/>
        </w:tabs>
        <w:suppressAutoHyphens w:val="0"/>
        <w:ind w:left="2410" w:right="23" w:hanging="2126"/>
        <w:rPr>
          <w:rFonts w:cs="Arial"/>
          <w:szCs w:val="20"/>
          <w:lang w:eastAsia="fr-FR"/>
        </w:rPr>
      </w:pPr>
      <w:r w:rsidRPr="00042701">
        <w:rPr>
          <w:rFonts w:cs="Arial"/>
          <w:szCs w:val="20"/>
          <w:lang w:eastAsia="fr-FR"/>
        </w:rPr>
        <w:t xml:space="preserve">Titulaire : </w:t>
      </w:r>
      <w:r w:rsidRPr="00042701">
        <w:rPr>
          <w:rFonts w:cs="Arial"/>
          <w:szCs w:val="20"/>
          <w:lang w:eastAsia="fr-FR"/>
        </w:rPr>
        <w:tab/>
        <w:t xml:space="preserve">CIRIL EDITEUR DE SOLUTIONS  </w:t>
      </w:r>
    </w:p>
    <w:p w14:paraId="38254055" w14:textId="77777777" w:rsidR="00042701" w:rsidRPr="00042701" w:rsidRDefault="00042701" w:rsidP="00042701">
      <w:pPr>
        <w:tabs>
          <w:tab w:val="left" w:pos="-2700"/>
        </w:tabs>
        <w:suppressAutoHyphens w:val="0"/>
        <w:ind w:left="2410" w:right="23"/>
        <w:rPr>
          <w:rFonts w:cs="Arial"/>
          <w:szCs w:val="20"/>
          <w:lang w:eastAsia="fr-FR"/>
        </w:rPr>
      </w:pPr>
      <w:r w:rsidRPr="00042701">
        <w:rPr>
          <w:rFonts w:cs="Arial"/>
          <w:szCs w:val="20"/>
          <w:lang w:eastAsia="fr-FR"/>
        </w:rPr>
        <w:t xml:space="preserve">49 Avenue Albert Einstein </w:t>
      </w:r>
    </w:p>
    <w:p w14:paraId="0821E063" w14:textId="77777777" w:rsidR="00042701" w:rsidRPr="00042701" w:rsidRDefault="00042701" w:rsidP="00042701">
      <w:pPr>
        <w:tabs>
          <w:tab w:val="left" w:pos="-2700"/>
        </w:tabs>
        <w:suppressAutoHyphens w:val="0"/>
        <w:spacing w:after="120"/>
        <w:ind w:left="2410" w:right="23"/>
        <w:rPr>
          <w:rFonts w:cs="Arial"/>
          <w:szCs w:val="20"/>
          <w:lang w:eastAsia="fr-FR"/>
        </w:rPr>
      </w:pPr>
      <w:r w:rsidRPr="00042701">
        <w:rPr>
          <w:rFonts w:cs="Arial"/>
          <w:szCs w:val="20"/>
          <w:lang w:eastAsia="fr-FR"/>
        </w:rPr>
        <w:t xml:space="preserve">69603 Villeurbanne Cedex </w:t>
      </w:r>
    </w:p>
    <w:p w14:paraId="16A9F1D6" w14:textId="77777777" w:rsidR="00042701" w:rsidRPr="00042701" w:rsidRDefault="00042701" w:rsidP="00042701">
      <w:pPr>
        <w:tabs>
          <w:tab w:val="left" w:pos="-2700"/>
        </w:tabs>
        <w:suppressAutoHyphens w:val="0"/>
        <w:ind w:left="2410" w:right="23" w:hanging="2126"/>
        <w:rPr>
          <w:rFonts w:cs="Arial"/>
          <w:szCs w:val="20"/>
          <w:lang w:eastAsia="fr-FR"/>
        </w:rPr>
      </w:pPr>
      <w:r w:rsidRPr="00042701">
        <w:rPr>
          <w:rFonts w:cs="Arial"/>
          <w:szCs w:val="20"/>
          <w:lang w:eastAsia="fr-FR"/>
        </w:rPr>
        <w:t xml:space="preserve">Prix :   </w:t>
      </w:r>
    </w:p>
    <w:p w14:paraId="10AF573E" w14:textId="77777777" w:rsidR="00042701" w:rsidRPr="00042701" w:rsidRDefault="00042701" w:rsidP="00042701">
      <w:pPr>
        <w:tabs>
          <w:tab w:val="left" w:pos="-2700"/>
          <w:tab w:val="left" w:pos="3402"/>
        </w:tabs>
        <w:suppressAutoHyphens w:val="0"/>
        <w:ind w:left="2835" w:right="23" w:hanging="2126"/>
        <w:rPr>
          <w:rFonts w:cs="Arial"/>
          <w:szCs w:val="20"/>
          <w:lang w:eastAsia="fr-FR"/>
        </w:rPr>
      </w:pPr>
      <w:r w:rsidRPr="00042701">
        <w:rPr>
          <w:rFonts w:cs="Arial"/>
          <w:szCs w:val="20"/>
          <w:lang w:eastAsia="fr-FR"/>
        </w:rPr>
        <w:t xml:space="preserve">- Hébergement annuel : </w:t>
      </w:r>
      <w:r w:rsidRPr="00042701">
        <w:rPr>
          <w:rFonts w:cs="Arial"/>
          <w:szCs w:val="20"/>
          <w:lang w:eastAsia="fr-FR"/>
        </w:rPr>
        <w:tab/>
        <w:t xml:space="preserve">       7 704,00 € HT soit   9 244,80 € TTC,</w:t>
      </w:r>
    </w:p>
    <w:p w14:paraId="31B2975A" w14:textId="77777777" w:rsidR="00042701" w:rsidRPr="00042701" w:rsidRDefault="00042701" w:rsidP="00042701">
      <w:pPr>
        <w:tabs>
          <w:tab w:val="left" w:pos="-2700"/>
        </w:tabs>
        <w:suppressAutoHyphens w:val="0"/>
        <w:spacing w:after="120"/>
        <w:ind w:left="2835" w:right="23" w:hanging="2126"/>
        <w:rPr>
          <w:rFonts w:cs="Arial"/>
          <w:szCs w:val="20"/>
          <w:lang w:eastAsia="fr-FR"/>
        </w:rPr>
      </w:pPr>
      <w:r w:rsidRPr="00042701">
        <w:rPr>
          <w:rFonts w:cs="Arial"/>
          <w:szCs w:val="20"/>
          <w:lang w:eastAsia="fr-FR"/>
        </w:rPr>
        <w:t>- Prestations unitaires associées :  4 660,00 € HT soit   5 592,00 € TTC,</w:t>
      </w:r>
    </w:p>
    <w:p w14:paraId="2B652985" w14:textId="77777777" w:rsidR="00042701" w:rsidRPr="00042701" w:rsidRDefault="00042701" w:rsidP="00042701">
      <w:pPr>
        <w:tabs>
          <w:tab w:val="left" w:pos="-2700"/>
          <w:tab w:val="left" w:pos="3261"/>
        </w:tabs>
        <w:suppressAutoHyphens w:val="0"/>
        <w:ind w:right="23"/>
        <w:rPr>
          <w:rFonts w:cs="Arial"/>
          <w:szCs w:val="20"/>
          <w:lang w:eastAsia="fr-FR"/>
        </w:rPr>
      </w:pPr>
      <w:r w:rsidRPr="00042701">
        <w:rPr>
          <w:rFonts w:cs="Arial"/>
          <w:szCs w:val="20"/>
          <w:lang w:eastAsia="fr-FR"/>
        </w:rPr>
        <w:t xml:space="preserve">     Montant total : </w:t>
      </w:r>
      <w:r w:rsidRPr="00042701">
        <w:rPr>
          <w:rFonts w:cs="Arial"/>
          <w:szCs w:val="20"/>
          <w:lang w:eastAsia="fr-FR"/>
        </w:rPr>
        <w:tab/>
        <w:t xml:space="preserve">          12 364,00 € HT, soit 14 836,80 € TTC.</w:t>
      </w:r>
    </w:p>
    <w:p w14:paraId="62F69447" w14:textId="77777777" w:rsidR="00042701" w:rsidRPr="00042701" w:rsidRDefault="00042701" w:rsidP="00042701">
      <w:pPr>
        <w:suppressAutoHyphens w:val="0"/>
        <w:spacing w:after="120"/>
        <w:rPr>
          <w:rFonts w:cs="Arial"/>
          <w:szCs w:val="20"/>
          <w:lang w:eastAsia="fr-FR"/>
        </w:rPr>
      </w:pPr>
    </w:p>
    <w:p w14:paraId="28A35424" w14:textId="77777777" w:rsidR="00042701" w:rsidRPr="00042701" w:rsidRDefault="00042701" w:rsidP="00042701">
      <w:pPr>
        <w:tabs>
          <w:tab w:val="left" w:pos="-2700"/>
          <w:tab w:val="left" w:pos="2552"/>
          <w:tab w:val="left" w:pos="3119"/>
          <w:tab w:val="left" w:pos="3969"/>
          <w:tab w:val="left" w:pos="4253"/>
        </w:tabs>
        <w:suppressAutoHyphens w:val="0"/>
        <w:spacing w:before="120"/>
        <w:ind w:right="23"/>
        <w:rPr>
          <w:rFonts w:cs="Arial"/>
          <w:szCs w:val="20"/>
          <w:lang w:eastAsia="fr-FR"/>
        </w:rPr>
      </w:pPr>
      <w:r w:rsidRPr="00042701">
        <w:rPr>
          <w:rFonts w:cs="Arial"/>
          <w:b/>
          <w:szCs w:val="20"/>
          <w:lang w:eastAsia="fr-FR"/>
        </w:rPr>
        <w:t xml:space="preserve">8°- Décision n°22-11 : Assistance à maitrise d’ouvrage pour l’accompagnement d’études géotechniques pour la construction de murs </w:t>
      </w:r>
      <w:proofErr w:type="spellStart"/>
      <w:r w:rsidRPr="00042701">
        <w:rPr>
          <w:rFonts w:cs="Arial"/>
          <w:b/>
          <w:szCs w:val="20"/>
          <w:lang w:eastAsia="fr-FR"/>
        </w:rPr>
        <w:t>anti-bruits</w:t>
      </w:r>
      <w:proofErr w:type="spellEnd"/>
      <w:r w:rsidRPr="00042701">
        <w:rPr>
          <w:rFonts w:cs="Arial"/>
          <w:b/>
          <w:szCs w:val="20"/>
          <w:lang w:eastAsia="fr-FR"/>
        </w:rPr>
        <w:t xml:space="preserve"> au centre de valorisation énergétique (CVE).</w:t>
      </w:r>
    </w:p>
    <w:p w14:paraId="1CDFB595" w14:textId="77777777" w:rsidR="00042701" w:rsidRPr="00042701" w:rsidRDefault="00042701" w:rsidP="00042701">
      <w:pPr>
        <w:tabs>
          <w:tab w:val="left" w:pos="-2700"/>
          <w:tab w:val="left" w:pos="2552"/>
          <w:tab w:val="left" w:pos="3119"/>
          <w:tab w:val="left" w:pos="3969"/>
          <w:tab w:val="left" w:pos="4253"/>
        </w:tabs>
        <w:suppressAutoHyphens w:val="0"/>
        <w:spacing w:before="240"/>
        <w:ind w:right="23"/>
        <w:rPr>
          <w:rFonts w:cs="Arial"/>
          <w:szCs w:val="20"/>
          <w:lang w:eastAsia="fr-FR"/>
        </w:rPr>
      </w:pPr>
      <w:r w:rsidRPr="00042701">
        <w:rPr>
          <w:rFonts w:cs="Arial"/>
          <w:szCs w:val="20"/>
          <w:lang w:eastAsia="fr-FR"/>
        </w:rPr>
        <w:t xml:space="preserve">Le contrat d’assistance à maitrise d’ouvrage pour l’accompagnement d’études géotechniques pour la construction de murs </w:t>
      </w:r>
      <w:proofErr w:type="spellStart"/>
      <w:r w:rsidRPr="00042701">
        <w:rPr>
          <w:rFonts w:cs="Arial"/>
          <w:szCs w:val="20"/>
          <w:lang w:eastAsia="fr-FR"/>
        </w:rPr>
        <w:t>anti-bruits</w:t>
      </w:r>
      <w:proofErr w:type="spellEnd"/>
      <w:r w:rsidRPr="00042701">
        <w:rPr>
          <w:rFonts w:cs="Arial"/>
          <w:szCs w:val="20"/>
          <w:lang w:eastAsia="fr-FR"/>
        </w:rPr>
        <w:t xml:space="preserve"> au centre de valorisation énergétique (CVE) a été conclu dans les conditions suivantes :</w:t>
      </w:r>
    </w:p>
    <w:p w14:paraId="4D45DA10" w14:textId="77777777" w:rsidR="00042701" w:rsidRPr="00042701" w:rsidRDefault="00042701" w:rsidP="00042701">
      <w:pPr>
        <w:tabs>
          <w:tab w:val="left" w:pos="-2700"/>
          <w:tab w:val="left" w:pos="284"/>
          <w:tab w:val="left" w:pos="1635"/>
        </w:tabs>
        <w:suppressAutoHyphens w:val="0"/>
        <w:ind w:left="2410" w:right="23" w:hanging="2126"/>
        <w:rPr>
          <w:rFonts w:cs="Arial"/>
          <w:lang w:eastAsia="fr-FR"/>
        </w:rPr>
      </w:pPr>
      <w:r w:rsidRPr="00042701">
        <w:rPr>
          <w:rFonts w:cs="Arial"/>
          <w:lang w:eastAsia="fr-FR"/>
        </w:rPr>
        <w:lastRenderedPageBreak/>
        <w:t xml:space="preserve">Titulaire : </w:t>
      </w:r>
      <w:r w:rsidRPr="00042701">
        <w:rPr>
          <w:rFonts w:cs="Arial"/>
          <w:lang w:eastAsia="fr-FR"/>
        </w:rPr>
        <w:tab/>
      </w:r>
      <w:r w:rsidRPr="00042701">
        <w:rPr>
          <w:rFonts w:cs="Arial"/>
          <w:lang w:eastAsia="fr-FR"/>
        </w:rPr>
        <w:tab/>
      </w:r>
      <w:r w:rsidRPr="00042701">
        <w:rPr>
          <w:rFonts w:cs="Arial"/>
          <w:lang w:eastAsia="fr-FR"/>
        </w:rPr>
        <w:tab/>
        <w:t>NALDEO, Agence IDF Grands Projets</w:t>
      </w:r>
    </w:p>
    <w:p w14:paraId="0BCB75DA" w14:textId="77777777" w:rsidR="00042701" w:rsidRPr="00042701" w:rsidRDefault="00042701" w:rsidP="00042701">
      <w:pPr>
        <w:tabs>
          <w:tab w:val="left" w:pos="-2700"/>
          <w:tab w:val="left" w:pos="284"/>
          <w:tab w:val="left" w:pos="1635"/>
        </w:tabs>
        <w:suppressAutoHyphens w:val="0"/>
        <w:ind w:left="2410" w:right="23" w:hanging="2126"/>
        <w:rPr>
          <w:rFonts w:cs="Arial"/>
          <w:lang w:eastAsia="fr-FR"/>
        </w:rPr>
      </w:pPr>
      <w:r w:rsidRPr="00042701">
        <w:rPr>
          <w:rFonts w:cs="Arial"/>
          <w:lang w:eastAsia="fr-FR"/>
        </w:rPr>
        <w:tab/>
      </w:r>
      <w:r w:rsidRPr="00042701">
        <w:rPr>
          <w:rFonts w:cs="Arial"/>
          <w:lang w:eastAsia="fr-FR"/>
        </w:rPr>
        <w:tab/>
      </w:r>
      <w:r w:rsidRPr="00042701">
        <w:rPr>
          <w:rFonts w:cs="Arial"/>
          <w:lang w:eastAsia="fr-FR"/>
        </w:rPr>
        <w:tab/>
        <w:t>2 boulevard Vauban</w:t>
      </w:r>
    </w:p>
    <w:p w14:paraId="1774DE1A" w14:textId="77777777" w:rsidR="00042701" w:rsidRPr="00042701" w:rsidRDefault="00042701" w:rsidP="00042701">
      <w:pPr>
        <w:tabs>
          <w:tab w:val="left" w:pos="-2700"/>
          <w:tab w:val="left" w:pos="284"/>
          <w:tab w:val="left" w:pos="1635"/>
        </w:tabs>
        <w:suppressAutoHyphens w:val="0"/>
        <w:spacing w:after="120"/>
        <w:ind w:left="2410" w:right="23" w:hanging="2126"/>
        <w:rPr>
          <w:rFonts w:cs="Arial"/>
          <w:lang w:eastAsia="fr-FR"/>
        </w:rPr>
      </w:pPr>
      <w:r w:rsidRPr="00042701">
        <w:rPr>
          <w:rFonts w:cs="Arial"/>
          <w:lang w:eastAsia="fr-FR"/>
        </w:rPr>
        <w:tab/>
      </w:r>
      <w:r w:rsidRPr="00042701">
        <w:rPr>
          <w:rFonts w:cs="Arial"/>
          <w:lang w:eastAsia="fr-FR"/>
        </w:rPr>
        <w:tab/>
      </w:r>
      <w:r w:rsidRPr="00042701">
        <w:rPr>
          <w:rFonts w:cs="Arial"/>
          <w:lang w:eastAsia="fr-FR"/>
        </w:rPr>
        <w:tab/>
        <w:t>78182 SAINT QUENTIN EN YVELINES CEDEX</w:t>
      </w:r>
    </w:p>
    <w:p w14:paraId="79793DDE" w14:textId="77777777" w:rsidR="00042701" w:rsidRPr="00042701" w:rsidRDefault="00042701" w:rsidP="00042701">
      <w:pPr>
        <w:tabs>
          <w:tab w:val="left" w:pos="-2700"/>
          <w:tab w:val="left" w:pos="3402"/>
        </w:tabs>
        <w:suppressAutoHyphens w:val="0"/>
        <w:spacing w:after="120"/>
        <w:ind w:left="2832" w:right="23" w:hanging="2548"/>
        <w:rPr>
          <w:rFonts w:cs="Arial"/>
          <w:lang w:eastAsia="fr-FR"/>
        </w:rPr>
      </w:pPr>
      <w:r w:rsidRPr="00042701">
        <w:rPr>
          <w:rFonts w:cs="Arial"/>
          <w:lang w:eastAsia="fr-FR"/>
        </w:rPr>
        <w:t xml:space="preserve">Durée : </w:t>
      </w:r>
      <w:r w:rsidRPr="00042701">
        <w:rPr>
          <w:rFonts w:cs="Arial"/>
          <w:lang w:eastAsia="fr-FR"/>
        </w:rPr>
        <w:tab/>
        <w:t>6 mois.</w:t>
      </w:r>
    </w:p>
    <w:p w14:paraId="3B477738" w14:textId="26CC1EC8" w:rsidR="00042701" w:rsidRPr="00042701" w:rsidRDefault="00042701" w:rsidP="00042701">
      <w:pPr>
        <w:tabs>
          <w:tab w:val="left" w:pos="-2700"/>
        </w:tabs>
        <w:suppressAutoHyphens w:val="0"/>
        <w:ind w:left="2835" w:right="23" w:hanging="2551"/>
        <w:rPr>
          <w:rFonts w:cs="Arial"/>
          <w:lang w:eastAsia="fr-FR"/>
        </w:rPr>
      </w:pPr>
      <w:r w:rsidRPr="00042701">
        <w:rPr>
          <w:rFonts w:cs="Arial"/>
          <w:lang w:eastAsia="fr-FR"/>
        </w:rPr>
        <w:t>Montant</w:t>
      </w:r>
      <w:r>
        <w:rPr>
          <w:rFonts w:cs="Arial"/>
          <w:lang w:eastAsia="fr-FR"/>
        </w:rPr>
        <w:t xml:space="preserve"> </w:t>
      </w:r>
      <w:r w:rsidRPr="00042701">
        <w:rPr>
          <w:rFonts w:cs="Arial"/>
          <w:lang w:eastAsia="fr-FR"/>
        </w:rPr>
        <w:t>:</w:t>
      </w:r>
      <w:r w:rsidRPr="00042701">
        <w:rPr>
          <w:rFonts w:cs="Arial"/>
          <w:lang w:eastAsia="fr-FR"/>
        </w:rPr>
        <w:tab/>
        <w:t>7 680,00 € HT soit 9 216,00 € TTC.</w:t>
      </w:r>
    </w:p>
    <w:p w14:paraId="3FB565B4" w14:textId="77777777" w:rsidR="00042701" w:rsidRPr="00042701" w:rsidRDefault="00042701" w:rsidP="00042701">
      <w:pPr>
        <w:tabs>
          <w:tab w:val="left" w:pos="-2700"/>
          <w:tab w:val="left" w:pos="2552"/>
          <w:tab w:val="left" w:pos="3119"/>
          <w:tab w:val="left" w:pos="3969"/>
          <w:tab w:val="left" w:pos="4253"/>
        </w:tabs>
        <w:suppressAutoHyphens w:val="0"/>
        <w:spacing w:before="240"/>
        <w:ind w:right="23"/>
        <w:rPr>
          <w:rFonts w:cs="Arial"/>
          <w:szCs w:val="20"/>
          <w:lang w:eastAsia="fr-FR"/>
        </w:rPr>
      </w:pPr>
      <w:r w:rsidRPr="00042701">
        <w:rPr>
          <w:rFonts w:cs="Arial"/>
          <w:b/>
          <w:szCs w:val="20"/>
          <w:lang w:eastAsia="fr-FR"/>
        </w:rPr>
        <w:t>9°- Décision n°22-12 : Concours pour l’habillage architectural du Centre de valorisation énergétique (CVE). Désignation des meilleures candidatures</w:t>
      </w:r>
    </w:p>
    <w:p w14:paraId="2D0B735F" w14:textId="77777777" w:rsidR="00042701" w:rsidRPr="00042701" w:rsidRDefault="00042701" w:rsidP="00042701">
      <w:pPr>
        <w:tabs>
          <w:tab w:val="left" w:pos="-2700"/>
          <w:tab w:val="left" w:pos="2552"/>
          <w:tab w:val="left" w:pos="3119"/>
          <w:tab w:val="left" w:pos="3969"/>
          <w:tab w:val="left" w:pos="4253"/>
        </w:tabs>
        <w:suppressAutoHyphens w:val="0"/>
        <w:spacing w:before="240"/>
        <w:ind w:right="23"/>
        <w:rPr>
          <w:rFonts w:cs="Arial"/>
          <w:szCs w:val="20"/>
          <w:lang w:eastAsia="fr-FR"/>
        </w:rPr>
      </w:pPr>
      <w:r w:rsidRPr="00042701">
        <w:rPr>
          <w:rFonts w:cs="Arial"/>
          <w:szCs w:val="20"/>
          <w:lang w:eastAsia="fr-FR"/>
        </w:rPr>
        <w:t>Dans le cadre du concours de l’habillage architectural du CVE, onze groupements d’entreprises ont déposé leur candidature. Lors de sa réunion, en date du 31 janvier 2022, le Jury du concours a sélectionné les candidats pressentis et suppléants pour déposer un projet, dans le cadre de la procédure du marché n°21VE006. Cette réunion a fait l’objet d’un avis motivé du Jury, consigné dans le procès-verbal de ladite réunion.</w:t>
      </w:r>
    </w:p>
    <w:p w14:paraId="2B55DA35" w14:textId="77777777" w:rsidR="00042701" w:rsidRPr="00042701" w:rsidRDefault="00042701" w:rsidP="00042701">
      <w:pPr>
        <w:tabs>
          <w:tab w:val="left" w:pos="-2700"/>
          <w:tab w:val="left" w:pos="2552"/>
          <w:tab w:val="left" w:pos="3119"/>
          <w:tab w:val="left" w:pos="3969"/>
          <w:tab w:val="left" w:pos="4253"/>
        </w:tabs>
        <w:suppressAutoHyphens w:val="0"/>
        <w:spacing w:before="240"/>
        <w:ind w:right="23"/>
        <w:rPr>
          <w:rFonts w:cs="Arial"/>
          <w:szCs w:val="20"/>
          <w:lang w:eastAsia="fr-FR"/>
        </w:rPr>
      </w:pPr>
      <w:r w:rsidRPr="00042701">
        <w:rPr>
          <w:rFonts w:cs="Arial"/>
          <w:szCs w:val="20"/>
          <w:lang w:eastAsia="fr-FR"/>
        </w:rPr>
        <w:t>Le Président :</w:t>
      </w:r>
    </w:p>
    <w:p w14:paraId="17A0DCCD" w14:textId="77777777" w:rsidR="00042701" w:rsidRPr="00042701" w:rsidRDefault="00042701" w:rsidP="00042701">
      <w:pPr>
        <w:suppressAutoHyphens w:val="0"/>
        <w:spacing w:after="120" w:line="280" w:lineRule="exact"/>
        <w:rPr>
          <w:rFonts w:cs="Arial"/>
          <w:szCs w:val="20"/>
          <w:lang w:eastAsia="fr-FR"/>
        </w:rPr>
      </w:pPr>
      <w:r w:rsidRPr="00042701">
        <w:rPr>
          <w:rFonts w:cs="Arial"/>
          <w:b/>
          <w:szCs w:val="20"/>
          <w:lang w:eastAsia="fr-FR"/>
        </w:rPr>
        <w:t>DECIDE</w:t>
      </w:r>
      <w:r w:rsidRPr="00042701">
        <w:rPr>
          <w:rFonts w:cs="Arial"/>
          <w:szCs w:val="20"/>
          <w:lang w:eastAsia="fr-FR"/>
        </w:rPr>
        <w:t xml:space="preserve"> que, conformément aux articles 9.4 et 9.5 du règlement de concours pour l’habillage architectural du centre de valorisation énergétique du SIGIDURS, les trois candidats pressentis pour présenter un projet sont :</w:t>
      </w:r>
    </w:p>
    <w:p w14:paraId="11436B22" w14:textId="77777777" w:rsidR="00042701" w:rsidRPr="00042701" w:rsidRDefault="00042701" w:rsidP="004438F7">
      <w:pPr>
        <w:numPr>
          <w:ilvl w:val="0"/>
          <w:numId w:val="5"/>
        </w:numPr>
        <w:suppressAutoHyphens w:val="0"/>
        <w:spacing w:after="120" w:line="240" w:lineRule="auto"/>
        <w:jc w:val="left"/>
        <w:rPr>
          <w:rFonts w:cs="Arial"/>
          <w:szCs w:val="20"/>
          <w:lang w:eastAsia="fr-FR"/>
        </w:rPr>
      </w:pPr>
      <w:r w:rsidRPr="00042701">
        <w:rPr>
          <w:rFonts w:cs="Arial"/>
          <w:b/>
          <w:bCs/>
          <w:szCs w:val="20"/>
          <w:lang w:eastAsia="fr-FR"/>
        </w:rPr>
        <w:t>Candidat n°4</w:t>
      </w:r>
      <w:r w:rsidRPr="00042701">
        <w:rPr>
          <w:rFonts w:cs="Arial"/>
          <w:szCs w:val="20"/>
          <w:lang w:eastAsia="fr-FR"/>
        </w:rPr>
        <w:t> : AIA Architectes</w:t>
      </w:r>
    </w:p>
    <w:p w14:paraId="6271B5D7" w14:textId="77777777" w:rsidR="00042701" w:rsidRPr="00042701" w:rsidRDefault="00042701" w:rsidP="004438F7">
      <w:pPr>
        <w:numPr>
          <w:ilvl w:val="0"/>
          <w:numId w:val="5"/>
        </w:numPr>
        <w:suppressAutoHyphens w:val="0"/>
        <w:spacing w:after="120" w:line="240" w:lineRule="auto"/>
        <w:jc w:val="left"/>
        <w:rPr>
          <w:rFonts w:cs="Arial"/>
          <w:szCs w:val="20"/>
          <w:lang w:eastAsia="fr-FR"/>
        </w:rPr>
      </w:pPr>
      <w:r w:rsidRPr="00042701">
        <w:rPr>
          <w:rFonts w:cs="Arial"/>
          <w:b/>
          <w:bCs/>
          <w:szCs w:val="20"/>
          <w:lang w:eastAsia="fr-FR"/>
        </w:rPr>
        <w:t>Candidat n°11</w:t>
      </w:r>
      <w:r w:rsidRPr="00042701">
        <w:rPr>
          <w:rFonts w:cs="Arial"/>
          <w:szCs w:val="20"/>
          <w:lang w:eastAsia="fr-FR"/>
        </w:rPr>
        <w:t> : S’PACE Architecture</w:t>
      </w:r>
    </w:p>
    <w:p w14:paraId="3F59E5AD" w14:textId="77777777" w:rsidR="00042701" w:rsidRPr="00042701" w:rsidRDefault="00042701" w:rsidP="004438F7">
      <w:pPr>
        <w:numPr>
          <w:ilvl w:val="0"/>
          <w:numId w:val="5"/>
        </w:numPr>
        <w:suppressAutoHyphens w:val="0"/>
        <w:spacing w:after="120" w:line="240" w:lineRule="auto"/>
        <w:jc w:val="left"/>
        <w:rPr>
          <w:rFonts w:cs="Arial"/>
          <w:szCs w:val="20"/>
          <w:lang w:eastAsia="fr-FR"/>
        </w:rPr>
      </w:pPr>
      <w:r w:rsidRPr="00042701">
        <w:rPr>
          <w:rFonts w:cs="Arial"/>
          <w:b/>
          <w:bCs/>
          <w:szCs w:val="20"/>
          <w:lang w:eastAsia="fr-FR"/>
        </w:rPr>
        <w:t>Candidat n°7</w:t>
      </w:r>
      <w:r w:rsidRPr="00042701">
        <w:rPr>
          <w:rFonts w:cs="Arial"/>
          <w:szCs w:val="20"/>
          <w:lang w:eastAsia="fr-FR"/>
        </w:rPr>
        <w:t> : ARCHITRAV</w:t>
      </w:r>
    </w:p>
    <w:p w14:paraId="76CCFF40" w14:textId="77777777" w:rsidR="00042701" w:rsidRPr="00042701" w:rsidRDefault="00042701" w:rsidP="00042701">
      <w:pPr>
        <w:suppressAutoHyphens w:val="0"/>
        <w:spacing w:after="120" w:line="280" w:lineRule="exact"/>
        <w:rPr>
          <w:rFonts w:cs="Arial"/>
          <w:bCs/>
          <w:szCs w:val="20"/>
          <w:lang w:eastAsia="fr-FR"/>
        </w:rPr>
      </w:pPr>
      <w:r w:rsidRPr="00042701">
        <w:rPr>
          <w:rFonts w:cs="Arial"/>
          <w:b/>
          <w:szCs w:val="20"/>
          <w:lang w:eastAsia="fr-FR"/>
        </w:rPr>
        <w:t>DECIDE</w:t>
      </w:r>
      <w:r w:rsidRPr="00042701">
        <w:rPr>
          <w:rFonts w:cs="Arial"/>
          <w:szCs w:val="20"/>
          <w:lang w:eastAsia="fr-FR"/>
        </w:rPr>
        <w:t xml:space="preserve"> que, conformément aux articles 9.4 et 9.5 du règlement de concours pour l’habillage architectural du centre de valorisation énergétique du SIGIDURS, le candidat suppléant est l</w:t>
      </w:r>
      <w:r w:rsidRPr="00042701">
        <w:rPr>
          <w:rFonts w:cs="Arial"/>
          <w:bCs/>
          <w:szCs w:val="20"/>
          <w:lang w:eastAsia="fr-FR"/>
        </w:rPr>
        <w:t>e candidat n°6 « A+ Architecture »,</w:t>
      </w:r>
    </w:p>
    <w:p w14:paraId="31693F8C" w14:textId="77777777" w:rsidR="00042701" w:rsidRPr="00042701" w:rsidRDefault="00042701" w:rsidP="00042701">
      <w:pPr>
        <w:suppressAutoHyphens w:val="0"/>
        <w:spacing w:after="120" w:line="280" w:lineRule="exact"/>
        <w:rPr>
          <w:rFonts w:cs="Arial"/>
          <w:szCs w:val="20"/>
          <w:lang w:eastAsia="fr-FR"/>
        </w:rPr>
      </w:pPr>
      <w:r w:rsidRPr="00042701">
        <w:rPr>
          <w:rFonts w:cs="Arial"/>
          <w:b/>
          <w:bCs/>
          <w:caps/>
          <w:szCs w:val="20"/>
          <w:lang w:eastAsia="fr-FR"/>
        </w:rPr>
        <w:t xml:space="preserve">Dit </w:t>
      </w:r>
      <w:r w:rsidRPr="00042701">
        <w:rPr>
          <w:rFonts w:cs="Arial"/>
          <w:bCs/>
          <w:szCs w:val="20"/>
          <w:lang w:eastAsia="fr-FR"/>
        </w:rPr>
        <w:t xml:space="preserve">que, conformément aux articles 9.5 et 10 </w:t>
      </w:r>
      <w:r w:rsidRPr="00042701">
        <w:rPr>
          <w:rFonts w:cs="Arial"/>
          <w:szCs w:val="20"/>
          <w:lang w:eastAsia="fr-FR"/>
        </w:rPr>
        <w:t>du règlement de concours pour l’habillage architectural du centre de valorisation énergétique du SIGIDURS, la liste définitive des candidats admis à présenter un projet sera fixée, après production par les candidats susvisés de l’ensemble des justificatifs exigés pour l’accès à la commande publique.</w:t>
      </w:r>
    </w:p>
    <w:p w14:paraId="52E91DF5" w14:textId="35BA9785" w:rsidR="00CD5A93" w:rsidRPr="00307E7A" w:rsidRDefault="0062156E" w:rsidP="00307E7A">
      <w:pPr>
        <w:pBdr>
          <w:top w:val="single" w:sz="4" w:space="1" w:color="auto"/>
          <w:left w:val="single" w:sz="4" w:space="0" w:color="auto"/>
          <w:bottom w:val="single" w:sz="4" w:space="1" w:color="auto"/>
          <w:right w:val="single" w:sz="4" w:space="4" w:color="auto"/>
        </w:pBdr>
        <w:tabs>
          <w:tab w:val="left" w:pos="-2700"/>
        </w:tabs>
        <w:suppressAutoHyphens w:val="0"/>
        <w:ind w:left="360" w:right="23" w:hanging="360"/>
        <w:rPr>
          <w:rFonts w:cs="Arial"/>
          <w:b/>
          <w:bCs/>
          <w:i/>
          <w:iCs/>
          <w:szCs w:val="20"/>
          <w:lang w:eastAsia="fr-FR"/>
        </w:rPr>
      </w:pPr>
      <w:r w:rsidRPr="00A27061">
        <w:rPr>
          <w:rFonts w:cs="Arial"/>
          <w:b/>
          <w:bCs/>
          <w:i/>
          <w:iCs/>
          <w:szCs w:val="20"/>
          <w:lang w:eastAsia="fr-FR"/>
        </w:rPr>
        <w:t>5</w:t>
      </w:r>
      <w:r w:rsidR="00CD5A93" w:rsidRPr="00A27061">
        <w:rPr>
          <w:rFonts w:cs="Arial"/>
          <w:b/>
          <w:bCs/>
          <w:i/>
          <w:iCs/>
          <w:szCs w:val="20"/>
          <w:lang w:eastAsia="fr-FR"/>
        </w:rPr>
        <w:t xml:space="preserve"> </w:t>
      </w:r>
      <w:r w:rsidR="0031162F" w:rsidRPr="00A27061">
        <w:rPr>
          <w:rFonts w:cs="Arial"/>
          <w:b/>
          <w:bCs/>
          <w:i/>
          <w:iCs/>
          <w:szCs w:val="20"/>
          <w:lang w:eastAsia="fr-FR"/>
        </w:rPr>
        <w:t>–</w:t>
      </w:r>
      <w:r w:rsidR="00CD5A93" w:rsidRPr="00A27061">
        <w:rPr>
          <w:rFonts w:cs="Arial"/>
          <w:b/>
          <w:bCs/>
          <w:i/>
          <w:iCs/>
          <w:szCs w:val="20"/>
          <w:lang w:eastAsia="fr-FR"/>
        </w:rPr>
        <w:t xml:space="preserve"> </w:t>
      </w:r>
      <w:r w:rsidR="003E3B0D">
        <w:rPr>
          <w:rFonts w:cs="Arial"/>
          <w:b/>
          <w:bCs/>
          <w:i/>
          <w:iCs/>
          <w:szCs w:val="20"/>
          <w:lang w:eastAsia="fr-FR"/>
        </w:rPr>
        <w:t>Finances : Compte de gestion 2021</w:t>
      </w:r>
    </w:p>
    <w:p w14:paraId="542F217C" w14:textId="77777777" w:rsidR="00FC1435" w:rsidRDefault="00FC1435" w:rsidP="008C003B">
      <w:pPr>
        <w:tabs>
          <w:tab w:val="left" w:pos="426"/>
          <w:tab w:val="left" w:pos="5812"/>
        </w:tabs>
        <w:suppressAutoHyphens w:val="0"/>
        <w:ind w:left="426" w:hanging="426"/>
        <w:rPr>
          <w:rFonts w:cs="Arial"/>
          <w:u w:val="single"/>
          <w:lang w:eastAsia="fr-FR"/>
        </w:rPr>
      </w:pPr>
    </w:p>
    <w:p w14:paraId="48A5DEF8" w14:textId="152BB803" w:rsidR="003E3B0D" w:rsidRDefault="003E3B0D" w:rsidP="003E3B0D">
      <w:pPr>
        <w:spacing w:after="120"/>
        <w:rPr>
          <w:lang w:eastAsia="fr-FR"/>
        </w:rPr>
      </w:pPr>
      <w:r w:rsidRPr="009173E9">
        <w:rPr>
          <w:b/>
          <w:bCs/>
          <w:i/>
          <w:sz w:val="18"/>
          <w:szCs w:val="18"/>
        </w:rPr>
        <w:t>Délibération n°22-</w:t>
      </w:r>
      <w:r>
        <w:rPr>
          <w:b/>
          <w:bCs/>
          <w:i/>
          <w:sz w:val="18"/>
          <w:szCs w:val="18"/>
        </w:rPr>
        <w:t>18</w:t>
      </w:r>
    </w:p>
    <w:p w14:paraId="3E8A526F" w14:textId="20571AA5" w:rsidR="00042701" w:rsidRPr="00042701" w:rsidRDefault="00042701" w:rsidP="00042701">
      <w:pPr>
        <w:tabs>
          <w:tab w:val="left" w:pos="-2700"/>
        </w:tabs>
        <w:suppressAutoHyphens w:val="0"/>
        <w:spacing w:after="120"/>
        <w:ind w:right="23"/>
        <w:rPr>
          <w:rFonts w:cs="Arial"/>
          <w:szCs w:val="20"/>
          <w:lang w:eastAsia="fr-FR"/>
        </w:rPr>
      </w:pPr>
      <w:r w:rsidRPr="00042701">
        <w:rPr>
          <w:lang w:eastAsia="fr-FR"/>
        </w:rPr>
        <w:t xml:space="preserve">Vu le Code général des collectivités territoriales, et notamment ses </w:t>
      </w:r>
      <w:r w:rsidRPr="00042701">
        <w:rPr>
          <w:rFonts w:cs="Arial"/>
          <w:szCs w:val="20"/>
          <w:lang w:eastAsia="fr-FR"/>
        </w:rPr>
        <w:t xml:space="preserve">articles L. 5711-1, L. 5211-1, </w:t>
      </w:r>
      <w:r w:rsidRPr="00042701">
        <w:rPr>
          <w:rFonts w:cs="Arial"/>
          <w:szCs w:val="20"/>
          <w:lang w:eastAsia="fr-FR"/>
        </w:rPr>
        <w:br/>
        <w:t xml:space="preserve">L. 2121-14, L. 2121-31, </w:t>
      </w:r>
      <w:r w:rsidRPr="00042701">
        <w:rPr>
          <w:lang w:eastAsia="fr-FR"/>
        </w:rPr>
        <w:t>L. 1612-20 I,</w:t>
      </w:r>
      <w:r w:rsidRPr="00042701">
        <w:rPr>
          <w:rFonts w:cs="Arial"/>
          <w:szCs w:val="20"/>
          <w:lang w:eastAsia="fr-FR"/>
        </w:rPr>
        <w:t xml:space="preserve"> L. 1612-12,</w:t>
      </w:r>
    </w:p>
    <w:p w14:paraId="5B89415E" w14:textId="77777777" w:rsidR="00042701" w:rsidRPr="00042701" w:rsidRDefault="00042701" w:rsidP="00042701">
      <w:pPr>
        <w:suppressAutoHyphens w:val="0"/>
        <w:spacing w:after="120"/>
        <w:rPr>
          <w:lang w:eastAsia="fr-FR"/>
        </w:rPr>
      </w:pPr>
      <w:r w:rsidRPr="00042701">
        <w:rPr>
          <w:lang w:eastAsia="fr-FR"/>
        </w:rPr>
        <w:t>Vu l'instruction budgétaire et comptable M14 applicable aux communes et aux établissements publics communaux et intercommunaux à caractère administratif,</w:t>
      </w:r>
    </w:p>
    <w:p w14:paraId="3B9D9335" w14:textId="77777777" w:rsidR="00042701" w:rsidRPr="00042701" w:rsidRDefault="00042701" w:rsidP="00042701">
      <w:pPr>
        <w:suppressAutoHyphens w:val="0"/>
        <w:spacing w:after="120"/>
        <w:rPr>
          <w:lang w:eastAsia="fr-FR"/>
        </w:rPr>
      </w:pPr>
      <w:r w:rsidRPr="00042701">
        <w:rPr>
          <w:lang w:eastAsia="fr-FR"/>
        </w:rPr>
        <w:t>Vu la délibération n°21-20 du 15 mars 2021 relative à l’adoption du budget primitif 2021,</w:t>
      </w:r>
    </w:p>
    <w:p w14:paraId="27252CDA" w14:textId="77777777" w:rsidR="00042701" w:rsidRPr="00042701" w:rsidRDefault="00042701" w:rsidP="00042701">
      <w:pPr>
        <w:suppressAutoHyphens w:val="0"/>
        <w:spacing w:after="120"/>
        <w:rPr>
          <w:lang w:eastAsia="fr-FR"/>
        </w:rPr>
      </w:pPr>
      <w:r w:rsidRPr="00042701">
        <w:rPr>
          <w:lang w:eastAsia="fr-FR"/>
        </w:rPr>
        <w:t xml:space="preserve">Vu la délibération n°21-74 du 27 septembre 2021 relative à l’adoption de </w:t>
      </w:r>
      <w:r w:rsidRPr="00042701">
        <w:rPr>
          <w:rFonts w:cs="Arial"/>
          <w:szCs w:val="20"/>
          <w:lang w:eastAsia="fr-FR"/>
        </w:rPr>
        <w:t>la décision modificative n° 1 au budget primitif de l’année 2021</w:t>
      </w:r>
      <w:r w:rsidRPr="00042701">
        <w:rPr>
          <w:lang w:eastAsia="fr-FR"/>
        </w:rPr>
        <w:t>,</w:t>
      </w:r>
    </w:p>
    <w:p w14:paraId="58365D71" w14:textId="77777777" w:rsidR="00042701" w:rsidRPr="00042701" w:rsidRDefault="00042701" w:rsidP="00042701">
      <w:pPr>
        <w:suppressAutoHyphens w:val="0"/>
        <w:spacing w:after="120"/>
        <w:rPr>
          <w:lang w:eastAsia="fr-FR"/>
        </w:rPr>
      </w:pPr>
      <w:r w:rsidRPr="00042701">
        <w:rPr>
          <w:lang w:eastAsia="fr-FR"/>
        </w:rPr>
        <w:t>Vu le compte de gestion du Sigidurs pour l’exercice 2021 transmis par Madame le Trésorier Principal de Sarcelles,</w:t>
      </w:r>
    </w:p>
    <w:p w14:paraId="38ABA55F" w14:textId="77777777" w:rsidR="00042701" w:rsidRPr="00042701" w:rsidRDefault="00042701" w:rsidP="00042701">
      <w:pPr>
        <w:suppressAutoHyphens w:val="0"/>
        <w:spacing w:after="120"/>
        <w:rPr>
          <w:lang w:eastAsia="fr-FR"/>
        </w:rPr>
      </w:pPr>
      <w:r w:rsidRPr="00042701">
        <w:rPr>
          <w:lang w:eastAsia="fr-FR"/>
        </w:rPr>
        <w:t>Considérant que le compte de gestion retrace les opérations budgétaires en dépenses et en recettes, selon une présentation analogue à celle du compte administratif,</w:t>
      </w:r>
    </w:p>
    <w:p w14:paraId="2BF407E0" w14:textId="77777777" w:rsidR="00042701" w:rsidRPr="00042701" w:rsidRDefault="00042701" w:rsidP="00042701">
      <w:pPr>
        <w:suppressAutoHyphens w:val="0"/>
        <w:spacing w:after="120"/>
        <w:rPr>
          <w:lang w:eastAsia="fr-FR"/>
        </w:rPr>
      </w:pPr>
      <w:r w:rsidRPr="00042701">
        <w:rPr>
          <w:lang w:eastAsia="fr-FR"/>
        </w:rPr>
        <w:lastRenderedPageBreak/>
        <w:t xml:space="preserve">Considérant que le compte administratif de l’exercice 2021 est entendu et approuvé lors de la même séance de présentation du compte de gestion soumis au vote de l’assemblée délibérante, </w:t>
      </w:r>
    </w:p>
    <w:p w14:paraId="4BDEF876" w14:textId="77777777" w:rsidR="00042701" w:rsidRPr="00042701" w:rsidRDefault="00042701" w:rsidP="00042701">
      <w:pPr>
        <w:suppressAutoHyphens w:val="0"/>
        <w:spacing w:after="120"/>
        <w:rPr>
          <w:lang w:eastAsia="fr-FR"/>
        </w:rPr>
      </w:pPr>
      <w:r w:rsidRPr="00042701">
        <w:rPr>
          <w:lang w:eastAsia="fr-FR"/>
        </w:rPr>
        <w:t>Considérant que le compte de gestion est soumis au vote de l’assemblée délibérante qui peut ainsi constater la stricte concordance du compte administratif et du compte de gestion,</w:t>
      </w:r>
    </w:p>
    <w:p w14:paraId="43EEA9C6" w14:textId="77777777" w:rsidR="00042701" w:rsidRPr="00042701" w:rsidRDefault="00042701" w:rsidP="00042701">
      <w:pPr>
        <w:suppressAutoHyphens w:val="0"/>
        <w:spacing w:after="120"/>
        <w:rPr>
          <w:szCs w:val="20"/>
          <w:lang w:eastAsia="fr-FR"/>
        </w:rPr>
      </w:pPr>
      <w:r w:rsidRPr="00042701">
        <w:rPr>
          <w:szCs w:val="20"/>
          <w:lang w:eastAsia="fr-FR"/>
        </w:rPr>
        <w:t>Considérant que les opérations budgétaires et les résultats portés au compte de gestion 2021 n’appellent ni observation ni réserve,</w:t>
      </w:r>
    </w:p>
    <w:p w14:paraId="35F3E1C7" w14:textId="77777777" w:rsidR="00042701" w:rsidRPr="00042701" w:rsidRDefault="00042701" w:rsidP="00042701">
      <w:pPr>
        <w:suppressAutoHyphens w:val="0"/>
        <w:spacing w:after="120"/>
        <w:rPr>
          <w:color w:val="000000"/>
          <w:szCs w:val="20"/>
          <w:lang w:eastAsia="fr-FR"/>
        </w:rPr>
      </w:pPr>
      <w:r w:rsidRPr="00042701">
        <w:rPr>
          <w:color w:val="000000"/>
          <w:szCs w:val="20"/>
          <w:lang w:eastAsia="fr-FR"/>
        </w:rPr>
        <w:t>Après examen du rapport adressé aux membres du Comité syndical,</w:t>
      </w:r>
    </w:p>
    <w:p w14:paraId="682968C1" w14:textId="77777777" w:rsidR="00042701" w:rsidRPr="00042701" w:rsidRDefault="00042701" w:rsidP="00042701">
      <w:pPr>
        <w:suppressAutoHyphens w:val="0"/>
        <w:spacing w:after="120"/>
        <w:rPr>
          <w:color w:val="000000"/>
          <w:szCs w:val="20"/>
          <w:lang w:eastAsia="fr-FR"/>
        </w:rPr>
      </w:pPr>
      <w:r w:rsidRPr="00042701">
        <w:rPr>
          <w:color w:val="000000"/>
          <w:szCs w:val="20"/>
          <w:lang w:eastAsia="fr-FR"/>
        </w:rPr>
        <w:t>Le Président entendu,</w:t>
      </w:r>
    </w:p>
    <w:p w14:paraId="29C54741" w14:textId="77777777" w:rsidR="00042701" w:rsidRPr="00042701" w:rsidRDefault="00042701" w:rsidP="00042701">
      <w:pPr>
        <w:suppressAutoHyphens w:val="0"/>
        <w:spacing w:after="120"/>
        <w:rPr>
          <w:color w:val="000000"/>
          <w:szCs w:val="20"/>
          <w:lang w:eastAsia="fr-FR"/>
        </w:rPr>
      </w:pPr>
      <w:r w:rsidRPr="00042701">
        <w:rPr>
          <w:color w:val="000000"/>
          <w:szCs w:val="20"/>
          <w:lang w:eastAsia="fr-FR"/>
        </w:rPr>
        <w:t>Le Comité syndical,</w:t>
      </w:r>
    </w:p>
    <w:p w14:paraId="104B4190" w14:textId="77777777" w:rsidR="00042701" w:rsidRPr="00042701" w:rsidRDefault="00042701" w:rsidP="00042701">
      <w:pPr>
        <w:tabs>
          <w:tab w:val="left" w:pos="-2700"/>
        </w:tabs>
        <w:suppressAutoHyphens w:val="0"/>
        <w:spacing w:after="120"/>
        <w:ind w:right="23"/>
        <w:rPr>
          <w:rFonts w:cs="Arial"/>
          <w:color w:val="000000"/>
          <w:szCs w:val="20"/>
          <w:lang w:eastAsia="fr-FR"/>
        </w:rPr>
      </w:pPr>
      <w:r w:rsidRPr="00042701">
        <w:rPr>
          <w:rFonts w:cs="Arial"/>
          <w:b/>
          <w:color w:val="000000"/>
          <w:szCs w:val="20"/>
          <w:lang w:eastAsia="fr-FR"/>
        </w:rPr>
        <w:t>A l’unanimité</w:t>
      </w:r>
      <w:r w:rsidRPr="00042701">
        <w:rPr>
          <w:rFonts w:cs="Arial"/>
          <w:color w:val="000000"/>
          <w:szCs w:val="20"/>
          <w:lang w:eastAsia="fr-FR"/>
        </w:rPr>
        <w:t> :</w:t>
      </w:r>
    </w:p>
    <w:p w14:paraId="321EF217" w14:textId="77777777" w:rsidR="00042701" w:rsidRPr="00042701" w:rsidRDefault="00042701" w:rsidP="00042701">
      <w:pPr>
        <w:suppressAutoHyphens w:val="0"/>
        <w:spacing w:after="240"/>
        <w:ind w:left="284" w:hanging="284"/>
        <w:rPr>
          <w:rFonts w:cs="Arial"/>
          <w:szCs w:val="20"/>
          <w:lang w:eastAsia="fr-FR"/>
        </w:rPr>
      </w:pPr>
      <w:r w:rsidRPr="00042701">
        <w:rPr>
          <w:b/>
          <w:lang w:eastAsia="fr-FR"/>
        </w:rPr>
        <w:t xml:space="preserve">- </w:t>
      </w:r>
      <w:r w:rsidRPr="00042701">
        <w:rPr>
          <w:b/>
          <w:lang w:eastAsia="fr-FR"/>
        </w:rPr>
        <w:tab/>
        <w:t>APPROUVE</w:t>
      </w:r>
      <w:r w:rsidRPr="00042701">
        <w:rPr>
          <w:lang w:eastAsia="fr-FR"/>
        </w:rPr>
        <w:t xml:space="preserve"> le compte de gestion du Sigidurs pour l’exercice 2021, établi par Madame le Trésorier Principal de Sarcelles,</w:t>
      </w:r>
      <w:r w:rsidRPr="00042701">
        <w:rPr>
          <w:rFonts w:cs="Arial"/>
          <w:bCs/>
          <w:szCs w:val="20"/>
          <w:lang w:eastAsia="fr-FR"/>
        </w:rPr>
        <w:t xml:space="preserve"> </w:t>
      </w:r>
      <w:r w:rsidRPr="00042701">
        <w:rPr>
          <w:rFonts w:cs="Arial"/>
          <w:szCs w:val="20"/>
          <w:lang w:eastAsia="fr-FR"/>
        </w:rPr>
        <w:t>présentant les résultats suivants :</w:t>
      </w:r>
    </w:p>
    <w:tbl>
      <w:tblPr>
        <w:tblW w:w="9410" w:type="dxa"/>
        <w:tblCellMar>
          <w:left w:w="70" w:type="dxa"/>
          <w:right w:w="70" w:type="dxa"/>
        </w:tblCellMar>
        <w:tblLook w:val="04A0" w:firstRow="1" w:lastRow="0" w:firstColumn="1" w:lastColumn="0" w:noHBand="0" w:noVBand="1"/>
      </w:tblPr>
      <w:tblGrid>
        <w:gridCol w:w="1696"/>
        <w:gridCol w:w="1941"/>
        <w:gridCol w:w="1941"/>
        <w:gridCol w:w="1941"/>
        <w:gridCol w:w="1941"/>
      </w:tblGrid>
      <w:tr w:rsidR="00042701" w:rsidRPr="00042701" w14:paraId="1836E37E" w14:textId="77777777" w:rsidTr="0074152B">
        <w:trPr>
          <w:trHeight w:val="860"/>
        </w:trPr>
        <w:tc>
          <w:tcPr>
            <w:tcW w:w="1646" w:type="dxa"/>
            <w:tcBorders>
              <w:top w:val="nil"/>
              <w:left w:val="nil"/>
              <w:bottom w:val="nil"/>
              <w:right w:val="nil"/>
            </w:tcBorders>
            <w:shd w:val="clear" w:color="auto" w:fill="auto"/>
            <w:noWrap/>
            <w:vAlign w:val="center"/>
            <w:hideMark/>
          </w:tcPr>
          <w:p w14:paraId="683A2419" w14:textId="77777777" w:rsidR="00042701" w:rsidRPr="00042701" w:rsidRDefault="00042701" w:rsidP="00042701">
            <w:pPr>
              <w:suppressAutoHyphens w:val="0"/>
              <w:spacing w:line="240" w:lineRule="auto"/>
              <w:jc w:val="center"/>
              <w:rPr>
                <w:rFonts w:cs="Arial"/>
                <w:b/>
                <w:bCs/>
                <w:color w:val="000000"/>
                <w:szCs w:val="20"/>
                <w:lang w:eastAsia="fr-FR"/>
              </w:rPr>
            </w:pPr>
          </w:p>
        </w:tc>
        <w:tc>
          <w:tcPr>
            <w:tcW w:w="1941" w:type="dxa"/>
            <w:tcBorders>
              <w:top w:val="single" w:sz="8" w:space="0" w:color="auto"/>
              <w:left w:val="single" w:sz="8" w:space="0" w:color="auto"/>
              <w:bottom w:val="nil"/>
              <w:right w:val="single" w:sz="4" w:space="0" w:color="auto"/>
            </w:tcBorders>
            <w:shd w:val="clear" w:color="000000" w:fill="D6DCE4"/>
            <w:vAlign w:val="center"/>
            <w:hideMark/>
          </w:tcPr>
          <w:p w14:paraId="1987BD12" w14:textId="77777777" w:rsidR="00042701" w:rsidRPr="00042701" w:rsidRDefault="00042701" w:rsidP="00042701">
            <w:pPr>
              <w:suppressAutoHyphens w:val="0"/>
              <w:spacing w:line="240" w:lineRule="auto"/>
              <w:jc w:val="center"/>
              <w:rPr>
                <w:rFonts w:cs="Arial"/>
                <w:b/>
                <w:bCs/>
                <w:color w:val="000000"/>
                <w:szCs w:val="20"/>
                <w:lang w:eastAsia="fr-FR"/>
              </w:rPr>
            </w:pPr>
            <w:r w:rsidRPr="00042701">
              <w:rPr>
                <w:rFonts w:cs="Arial"/>
                <w:b/>
                <w:bCs/>
                <w:color w:val="000000"/>
                <w:szCs w:val="20"/>
                <w:lang w:eastAsia="fr-FR"/>
              </w:rPr>
              <w:t xml:space="preserve"> Résultat à la clôture de l'exercice précédent </w:t>
            </w:r>
          </w:p>
        </w:tc>
        <w:tc>
          <w:tcPr>
            <w:tcW w:w="1941" w:type="dxa"/>
            <w:tcBorders>
              <w:top w:val="single" w:sz="8" w:space="0" w:color="auto"/>
              <w:left w:val="nil"/>
              <w:bottom w:val="nil"/>
              <w:right w:val="single" w:sz="4" w:space="0" w:color="auto"/>
            </w:tcBorders>
            <w:shd w:val="clear" w:color="000000" w:fill="D6DCE4"/>
            <w:vAlign w:val="center"/>
            <w:hideMark/>
          </w:tcPr>
          <w:p w14:paraId="076D1F94" w14:textId="77777777" w:rsidR="00042701" w:rsidRPr="00042701" w:rsidRDefault="00042701" w:rsidP="00042701">
            <w:pPr>
              <w:suppressAutoHyphens w:val="0"/>
              <w:spacing w:line="240" w:lineRule="auto"/>
              <w:jc w:val="center"/>
              <w:rPr>
                <w:rFonts w:cs="Arial"/>
                <w:b/>
                <w:bCs/>
                <w:color w:val="000000"/>
                <w:szCs w:val="20"/>
                <w:lang w:eastAsia="fr-FR"/>
              </w:rPr>
            </w:pPr>
            <w:r w:rsidRPr="00042701">
              <w:rPr>
                <w:rFonts w:cs="Arial"/>
                <w:b/>
                <w:bCs/>
                <w:color w:val="000000"/>
                <w:szCs w:val="20"/>
                <w:lang w:eastAsia="fr-FR"/>
              </w:rPr>
              <w:t xml:space="preserve"> Part affectée à l'investissement </w:t>
            </w:r>
          </w:p>
        </w:tc>
        <w:tc>
          <w:tcPr>
            <w:tcW w:w="1941" w:type="dxa"/>
            <w:tcBorders>
              <w:top w:val="single" w:sz="8" w:space="0" w:color="auto"/>
              <w:left w:val="nil"/>
              <w:bottom w:val="nil"/>
              <w:right w:val="single" w:sz="4" w:space="0" w:color="auto"/>
            </w:tcBorders>
            <w:shd w:val="clear" w:color="000000" w:fill="D6DCE4"/>
            <w:vAlign w:val="center"/>
            <w:hideMark/>
          </w:tcPr>
          <w:p w14:paraId="0061218C" w14:textId="77777777" w:rsidR="00042701" w:rsidRPr="00042701" w:rsidRDefault="00042701" w:rsidP="00042701">
            <w:pPr>
              <w:suppressAutoHyphens w:val="0"/>
              <w:spacing w:line="240" w:lineRule="auto"/>
              <w:jc w:val="center"/>
              <w:rPr>
                <w:rFonts w:cs="Arial"/>
                <w:b/>
                <w:bCs/>
                <w:color w:val="000000"/>
                <w:szCs w:val="20"/>
                <w:lang w:eastAsia="fr-FR"/>
              </w:rPr>
            </w:pPr>
            <w:r w:rsidRPr="00042701">
              <w:rPr>
                <w:rFonts w:cs="Arial"/>
                <w:b/>
                <w:bCs/>
                <w:color w:val="000000"/>
                <w:szCs w:val="20"/>
                <w:lang w:eastAsia="fr-FR"/>
              </w:rPr>
              <w:t xml:space="preserve"> Résultat de l'exercice 2021 </w:t>
            </w:r>
          </w:p>
        </w:tc>
        <w:tc>
          <w:tcPr>
            <w:tcW w:w="1941" w:type="dxa"/>
            <w:tcBorders>
              <w:top w:val="single" w:sz="8" w:space="0" w:color="auto"/>
              <w:left w:val="nil"/>
              <w:bottom w:val="nil"/>
              <w:right w:val="single" w:sz="8" w:space="0" w:color="auto"/>
            </w:tcBorders>
            <w:shd w:val="clear" w:color="000000" w:fill="D6DCE4"/>
            <w:vAlign w:val="center"/>
            <w:hideMark/>
          </w:tcPr>
          <w:p w14:paraId="2950B4DA" w14:textId="77777777" w:rsidR="00042701" w:rsidRPr="00042701" w:rsidRDefault="00042701" w:rsidP="00042701">
            <w:pPr>
              <w:suppressAutoHyphens w:val="0"/>
              <w:spacing w:line="240" w:lineRule="auto"/>
              <w:jc w:val="center"/>
              <w:rPr>
                <w:rFonts w:cs="Arial"/>
                <w:b/>
                <w:bCs/>
                <w:color w:val="000000"/>
                <w:szCs w:val="20"/>
                <w:lang w:eastAsia="fr-FR"/>
              </w:rPr>
            </w:pPr>
            <w:r w:rsidRPr="00042701">
              <w:rPr>
                <w:rFonts w:cs="Arial"/>
                <w:b/>
                <w:bCs/>
                <w:color w:val="000000"/>
                <w:szCs w:val="20"/>
                <w:lang w:eastAsia="fr-FR"/>
              </w:rPr>
              <w:t xml:space="preserve"> Résultat de clôture 2021 </w:t>
            </w:r>
          </w:p>
        </w:tc>
      </w:tr>
      <w:tr w:rsidR="00042701" w:rsidRPr="00042701" w14:paraId="1CE99C9B" w14:textId="77777777" w:rsidTr="0074152B">
        <w:trPr>
          <w:trHeight w:val="368"/>
        </w:trPr>
        <w:tc>
          <w:tcPr>
            <w:tcW w:w="16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C227E7"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Investissement</w:t>
            </w:r>
          </w:p>
        </w:tc>
        <w:tc>
          <w:tcPr>
            <w:tcW w:w="1941" w:type="dxa"/>
            <w:tcBorders>
              <w:top w:val="single" w:sz="8" w:space="0" w:color="auto"/>
              <w:left w:val="nil"/>
              <w:bottom w:val="single" w:sz="4" w:space="0" w:color="auto"/>
              <w:right w:val="single" w:sz="8" w:space="0" w:color="auto"/>
            </w:tcBorders>
            <w:shd w:val="clear" w:color="auto" w:fill="auto"/>
            <w:noWrap/>
            <w:vAlign w:val="center"/>
            <w:hideMark/>
          </w:tcPr>
          <w:p w14:paraId="0F817534"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162 396,21   </w:t>
            </w:r>
          </w:p>
        </w:tc>
        <w:tc>
          <w:tcPr>
            <w:tcW w:w="194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47A0CC7"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w:t>
            </w:r>
          </w:p>
        </w:tc>
        <w:tc>
          <w:tcPr>
            <w:tcW w:w="1941" w:type="dxa"/>
            <w:tcBorders>
              <w:top w:val="single" w:sz="8" w:space="0" w:color="auto"/>
              <w:left w:val="nil"/>
              <w:bottom w:val="single" w:sz="4" w:space="0" w:color="auto"/>
              <w:right w:val="single" w:sz="4" w:space="0" w:color="auto"/>
            </w:tcBorders>
            <w:shd w:val="clear" w:color="auto" w:fill="auto"/>
            <w:noWrap/>
            <w:vAlign w:val="center"/>
            <w:hideMark/>
          </w:tcPr>
          <w:p w14:paraId="094913AD"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913 689,59   </w:t>
            </w:r>
          </w:p>
        </w:tc>
        <w:tc>
          <w:tcPr>
            <w:tcW w:w="1941" w:type="dxa"/>
            <w:tcBorders>
              <w:top w:val="single" w:sz="8" w:space="0" w:color="auto"/>
              <w:left w:val="nil"/>
              <w:bottom w:val="single" w:sz="4" w:space="0" w:color="auto"/>
              <w:right w:val="single" w:sz="8" w:space="0" w:color="auto"/>
            </w:tcBorders>
            <w:shd w:val="clear" w:color="auto" w:fill="auto"/>
            <w:noWrap/>
            <w:vAlign w:val="center"/>
            <w:hideMark/>
          </w:tcPr>
          <w:p w14:paraId="53847E2E"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1 076 085,80   </w:t>
            </w:r>
          </w:p>
        </w:tc>
      </w:tr>
      <w:tr w:rsidR="00042701" w:rsidRPr="00042701" w14:paraId="48997B98" w14:textId="77777777" w:rsidTr="0074152B">
        <w:trPr>
          <w:trHeight w:val="368"/>
        </w:trPr>
        <w:tc>
          <w:tcPr>
            <w:tcW w:w="1646" w:type="dxa"/>
            <w:tcBorders>
              <w:top w:val="nil"/>
              <w:left w:val="single" w:sz="8" w:space="0" w:color="auto"/>
              <w:bottom w:val="single" w:sz="8" w:space="0" w:color="auto"/>
              <w:right w:val="single" w:sz="4" w:space="0" w:color="auto"/>
            </w:tcBorders>
            <w:shd w:val="clear" w:color="auto" w:fill="auto"/>
            <w:noWrap/>
            <w:vAlign w:val="center"/>
            <w:hideMark/>
          </w:tcPr>
          <w:p w14:paraId="49299D61"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Fonctionnement</w:t>
            </w:r>
          </w:p>
        </w:tc>
        <w:tc>
          <w:tcPr>
            <w:tcW w:w="1941" w:type="dxa"/>
            <w:tcBorders>
              <w:top w:val="nil"/>
              <w:left w:val="nil"/>
              <w:bottom w:val="single" w:sz="8" w:space="0" w:color="auto"/>
              <w:right w:val="single" w:sz="8" w:space="0" w:color="auto"/>
            </w:tcBorders>
            <w:shd w:val="clear" w:color="auto" w:fill="auto"/>
            <w:noWrap/>
            <w:vAlign w:val="center"/>
            <w:hideMark/>
          </w:tcPr>
          <w:p w14:paraId="5C877F7B"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25 382 288,50   </w:t>
            </w:r>
          </w:p>
        </w:tc>
        <w:tc>
          <w:tcPr>
            <w:tcW w:w="1941" w:type="dxa"/>
            <w:tcBorders>
              <w:top w:val="nil"/>
              <w:left w:val="single" w:sz="4" w:space="0" w:color="auto"/>
              <w:bottom w:val="single" w:sz="8" w:space="0" w:color="auto"/>
              <w:right w:val="single" w:sz="4" w:space="0" w:color="auto"/>
            </w:tcBorders>
            <w:shd w:val="clear" w:color="auto" w:fill="auto"/>
            <w:noWrap/>
            <w:vAlign w:val="center"/>
            <w:hideMark/>
          </w:tcPr>
          <w:p w14:paraId="55328B71"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6 500 000,00   </w:t>
            </w:r>
          </w:p>
        </w:tc>
        <w:tc>
          <w:tcPr>
            <w:tcW w:w="1941" w:type="dxa"/>
            <w:tcBorders>
              <w:top w:val="nil"/>
              <w:left w:val="nil"/>
              <w:bottom w:val="single" w:sz="8" w:space="0" w:color="auto"/>
              <w:right w:val="single" w:sz="4" w:space="0" w:color="auto"/>
            </w:tcBorders>
            <w:shd w:val="clear" w:color="auto" w:fill="auto"/>
            <w:noWrap/>
            <w:vAlign w:val="center"/>
            <w:hideMark/>
          </w:tcPr>
          <w:p w14:paraId="0F1C4E43"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3 020 316,06   </w:t>
            </w:r>
          </w:p>
        </w:tc>
        <w:tc>
          <w:tcPr>
            <w:tcW w:w="1941" w:type="dxa"/>
            <w:tcBorders>
              <w:top w:val="nil"/>
              <w:left w:val="nil"/>
              <w:bottom w:val="single" w:sz="8" w:space="0" w:color="auto"/>
              <w:right w:val="single" w:sz="8" w:space="0" w:color="auto"/>
            </w:tcBorders>
            <w:shd w:val="clear" w:color="auto" w:fill="auto"/>
            <w:noWrap/>
            <w:vAlign w:val="center"/>
            <w:hideMark/>
          </w:tcPr>
          <w:p w14:paraId="4BF31C82"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21 902 604,56   </w:t>
            </w:r>
          </w:p>
        </w:tc>
      </w:tr>
      <w:tr w:rsidR="00042701" w:rsidRPr="00042701" w14:paraId="7C98A7A1" w14:textId="77777777" w:rsidTr="0074152B">
        <w:trPr>
          <w:trHeight w:val="368"/>
        </w:trPr>
        <w:tc>
          <w:tcPr>
            <w:tcW w:w="1646" w:type="dxa"/>
            <w:tcBorders>
              <w:top w:val="nil"/>
              <w:left w:val="single" w:sz="8" w:space="0" w:color="auto"/>
              <w:bottom w:val="single" w:sz="8" w:space="0" w:color="auto"/>
              <w:right w:val="single" w:sz="4" w:space="0" w:color="auto"/>
            </w:tcBorders>
            <w:shd w:val="clear" w:color="auto" w:fill="auto"/>
            <w:noWrap/>
            <w:vAlign w:val="center"/>
            <w:hideMark/>
          </w:tcPr>
          <w:p w14:paraId="4327644A"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TOTAL</w:t>
            </w:r>
          </w:p>
        </w:tc>
        <w:tc>
          <w:tcPr>
            <w:tcW w:w="1941" w:type="dxa"/>
            <w:tcBorders>
              <w:top w:val="nil"/>
              <w:left w:val="nil"/>
              <w:bottom w:val="single" w:sz="8" w:space="0" w:color="auto"/>
              <w:right w:val="single" w:sz="8" w:space="0" w:color="auto"/>
            </w:tcBorders>
            <w:shd w:val="clear" w:color="auto" w:fill="auto"/>
            <w:noWrap/>
            <w:vAlign w:val="center"/>
            <w:hideMark/>
          </w:tcPr>
          <w:p w14:paraId="593F3E34"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25 544 684,71   </w:t>
            </w:r>
          </w:p>
        </w:tc>
        <w:tc>
          <w:tcPr>
            <w:tcW w:w="1941" w:type="dxa"/>
            <w:tcBorders>
              <w:top w:val="nil"/>
              <w:left w:val="single" w:sz="4" w:space="0" w:color="auto"/>
              <w:bottom w:val="single" w:sz="8" w:space="0" w:color="auto"/>
              <w:right w:val="single" w:sz="8" w:space="0" w:color="auto"/>
            </w:tcBorders>
            <w:shd w:val="clear" w:color="auto" w:fill="auto"/>
            <w:noWrap/>
            <w:vAlign w:val="center"/>
            <w:hideMark/>
          </w:tcPr>
          <w:p w14:paraId="6A422A21"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6 500 000,00   </w:t>
            </w:r>
          </w:p>
        </w:tc>
        <w:tc>
          <w:tcPr>
            <w:tcW w:w="1941" w:type="dxa"/>
            <w:tcBorders>
              <w:top w:val="nil"/>
              <w:left w:val="single" w:sz="4" w:space="0" w:color="auto"/>
              <w:bottom w:val="single" w:sz="8" w:space="0" w:color="auto"/>
              <w:right w:val="single" w:sz="8" w:space="0" w:color="auto"/>
            </w:tcBorders>
            <w:shd w:val="clear" w:color="auto" w:fill="auto"/>
            <w:noWrap/>
            <w:vAlign w:val="center"/>
            <w:hideMark/>
          </w:tcPr>
          <w:p w14:paraId="07571AA5"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3 934 005,65   </w:t>
            </w:r>
          </w:p>
        </w:tc>
        <w:tc>
          <w:tcPr>
            <w:tcW w:w="1941" w:type="dxa"/>
            <w:tcBorders>
              <w:top w:val="nil"/>
              <w:left w:val="single" w:sz="4" w:space="0" w:color="auto"/>
              <w:bottom w:val="single" w:sz="8" w:space="0" w:color="auto"/>
              <w:right w:val="single" w:sz="8" w:space="0" w:color="auto"/>
            </w:tcBorders>
            <w:shd w:val="clear" w:color="auto" w:fill="auto"/>
            <w:noWrap/>
            <w:vAlign w:val="center"/>
            <w:hideMark/>
          </w:tcPr>
          <w:p w14:paraId="33A5D993" w14:textId="77777777" w:rsidR="00042701" w:rsidRPr="00042701" w:rsidRDefault="00042701" w:rsidP="00042701">
            <w:pPr>
              <w:suppressAutoHyphens w:val="0"/>
              <w:spacing w:line="240" w:lineRule="auto"/>
              <w:jc w:val="left"/>
              <w:rPr>
                <w:rFonts w:cs="Arial"/>
                <w:b/>
                <w:bCs/>
                <w:color w:val="000000"/>
                <w:szCs w:val="20"/>
                <w:lang w:eastAsia="fr-FR"/>
              </w:rPr>
            </w:pPr>
            <w:r w:rsidRPr="00042701">
              <w:rPr>
                <w:rFonts w:cs="Arial"/>
                <w:b/>
                <w:bCs/>
                <w:color w:val="000000"/>
                <w:szCs w:val="20"/>
                <w:lang w:eastAsia="fr-FR"/>
              </w:rPr>
              <w:t xml:space="preserve">        22 978 690,36   </w:t>
            </w:r>
          </w:p>
        </w:tc>
      </w:tr>
    </w:tbl>
    <w:p w14:paraId="0763B36B" w14:textId="77777777" w:rsidR="00042701" w:rsidRPr="00042701" w:rsidRDefault="00042701" w:rsidP="00042701">
      <w:pPr>
        <w:suppressAutoHyphens w:val="0"/>
        <w:spacing w:after="120"/>
        <w:ind w:left="284" w:hanging="284"/>
        <w:rPr>
          <w:rFonts w:cs="Arial"/>
          <w:color w:val="000000"/>
          <w:szCs w:val="20"/>
          <w:lang w:eastAsia="fr-FR"/>
        </w:rPr>
      </w:pPr>
    </w:p>
    <w:p w14:paraId="39C8C15A" w14:textId="77777777" w:rsidR="00042701" w:rsidRDefault="00042701" w:rsidP="008C003B">
      <w:pPr>
        <w:tabs>
          <w:tab w:val="left" w:pos="426"/>
          <w:tab w:val="left" w:pos="5812"/>
        </w:tabs>
        <w:suppressAutoHyphens w:val="0"/>
        <w:ind w:left="426" w:hanging="426"/>
        <w:rPr>
          <w:rFonts w:cs="Arial"/>
          <w:u w:val="single"/>
          <w:lang w:eastAsia="fr-FR"/>
        </w:rPr>
      </w:pPr>
    </w:p>
    <w:p w14:paraId="7693D4A5" w14:textId="79484097" w:rsidR="0062156E" w:rsidRPr="0021397B" w:rsidRDefault="0062156E" w:rsidP="0021397B">
      <w:pPr>
        <w:pBdr>
          <w:top w:val="single" w:sz="4" w:space="1" w:color="auto"/>
          <w:left w:val="single" w:sz="4" w:space="0" w:color="auto"/>
          <w:bottom w:val="single" w:sz="4" w:space="1" w:color="auto"/>
          <w:right w:val="single" w:sz="4" w:space="4" w:color="auto"/>
        </w:pBdr>
        <w:tabs>
          <w:tab w:val="left" w:pos="-2700"/>
        </w:tabs>
        <w:suppressAutoHyphens w:val="0"/>
        <w:ind w:left="360" w:right="23" w:hanging="360"/>
        <w:rPr>
          <w:rFonts w:cs="Arial"/>
          <w:b/>
          <w:bCs/>
          <w:i/>
          <w:iCs/>
          <w:szCs w:val="20"/>
          <w:lang w:eastAsia="fr-FR"/>
        </w:rPr>
      </w:pPr>
      <w:r w:rsidRPr="001270ED">
        <w:rPr>
          <w:rFonts w:cs="Arial"/>
          <w:b/>
          <w:bCs/>
          <w:i/>
          <w:iCs/>
          <w:szCs w:val="20"/>
          <w:lang w:eastAsia="fr-FR"/>
        </w:rPr>
        <w:t xml:space="preserve">6 – </w:t>
      </w:r>
      <w:r w:rsidR="001270ED" w:rsidRPr="001270ED">
        <w:rPr>
          <w:rFonts w:cs="Arial"/>
          <w:b/>
          <w:bCs/>
          <w:i/>
          <w:iCs/>
          <w:szCs w:val="20"/>
          <w:lang w:eastAsia="fr-FR"/>
        </w:rPr>
        <w:tab/>
      </w:r>
      <w:r w:rsidR="003E3B0D">
        <w:rPr>
          <w:rFonts w:cs="Arial"/>
          <w:b/>
          <w:bCs/>
          <w:i/>
          <w:iCs/>
          <w:szCs w:val="20"/>
          <w:lang w:eastAsia="fr-FR"/>
        </w:rPr>
        <w:t>Finances : Compte administration 2021</w:t>
      </w:r>
    </w:p>
    <w:p w14:paraId="2051ABA4" w14:textId="77777777" w:rsidR="0062156E" w:rsidRPr="001270ED" w:rsidRDefault="0062156E" w:rsidP="0062156E">
      <w:pPr>
        <w:tabs>
          <w:tab w:val="left" w:pos="426"/>
          <w:tab w:val="left" w:pos="5812"/>
        </w:tabs>
        <w:suppressAutoHyphens w:val="0"/>
        <w:ind w:left="426" w:hanging="426"/>
        <w:rPr>
          <w:rFonts w:cs="Arial"/>
          <w:u w:val="single"/>
          <w:lang w:eastAsia="fr-FR"/>
        </w:rPr>
      </w:pPr>
    </w:p>
    <w:p w14:paraId="7832630E" w14:textId="64259C07" w:rsidR="00F56142" w:rsidRPr="009173E9" w:rsidRDefault="00F56142" w:rsidP="00F56142">
      <w:pPr>
        <w:spacing w:after="120"/>
        <w:rPr>
          <w:b/>
          <w:bCs/>
          <w:i/>
          <w:sz w:val="18"/>
          <w:szCs w:val="18"/>
        </w:rPr>
      </w:pPr>
      <w:bookmarkStart w:id="0" w:name="_Hlk98776569"/>
      <w:r w:rsidRPr="009173E9">
        <w:rPr>
          <w:b/>
          <w:bCs/>
          <w:i/>
          <w:sz w:val="18"/>
          <w:szCs w:val="18"/>
        </w:rPr>
        <w:t>Délibération n°2</w:t>
      </w:r>
      <w:r w:rsidR="009173E9" w:rsidRPr="009173E9">
        <w:rPr>
          <w:b/>
          <w:bCs/>
          <w:i/>
          <w:sz w:val="18"/>
          <w:szCs w:val="18"/>
        </w:rPr>
        <w:t>2-</w:t>
      </w:r>
      <w:r w:rsidR="003E3B0D">
        <w:rPr>
          <w:b/>
          <w:bCs/>
          <w:i/>
          <w:sz w:val="18"/>
          <w:szCs w:val="18"/>
        </w:rPr>
        <w:t>1</w:t>
      </w:r>
      <w:r w:rsidR="009173E9" w:rsidRPr="009173E9">
        <w:rPr>
          <w:b/>
          <w:bCs/>
          <w:i/>
          <w:sz w:val="18"/>
          <w:szCs w:val="18"/>
        </w:rPr>
        <w:t>9</w:t>
      </w:r>
    </w:p>
    <w:bookmarkEnd w:id="0"/>
    <w:p w14:paraId="5203C3EF" w14:textId="77777777" w:rsidR="003E3B0D" w:rsidRPr="003E3B0D" w:rsidRDefault="003E3B0D" w:rsidP="003E3B0D">
      <w:pPr>
        <w:tabs>
          <w:tab w:val="left" w:pos="-2700"/>
        </w:tabs>
        <w:suppressAutoHyphens w:val="0"/>
        <w:spacing w:after="120"/>
        <w:ind w:right="23"/>
        <w:rPr>
          <w:rFonts w:cs="Arial"/>
          <w:szCs w:val="20"/>
          <w:lang w:eastAsia="fr-FR"/>
        </w:rPr>
      </w:pPr>
      <w:r w:rsidRPr="003E3B0D">
        <w:rPr>
          <w:lang w:eastAsia="fr-FR"/>
        </w:rPr>
        <w:t xml:space="preserve">Vu le Code général des collectivités territoriales, et notamment ses </w:t>
      </w:r>
      <w:r w:rsidRPr="003E3B0D">
        <w:rPr>
          <w:rFonts w:cs="Arial"/>
          <w:szCs w:val="20"/>
          <w:lang w:eastAsia="fr-FR"/>
        </w:rPr>
        <w:t xml:space="preserve">articles L. 5711-1, L. 5211-1 et L5211-2, L. 2121-14, L. 2121-31, </w:t>
      </w:r>
      <w:r w:rsidRPr="003E3B0D">
        <w:rPr>
          <w:lang w:eastAsia="fr-FR"/>
        </w:rPr>
        <w:t>L. 1612-20 I,</w:t>
      </w:r>
      <w:r w:rsidRPr="003E3B0D">
        <w:rPr>
          <w:rFonts w:cs="Arial"/>
          <w:szCs w:val="20"/>
          <w:lang w:eastAsia="fr-FR"/>
        </w:rPr>
        <w:t xml:space="preserve"> L. 1612-12 et R. 2121-8,</w:t>
      </w:r>
    </w:p>
    <w:p w14:paraId="75808901" w14:textId="77777777" w:rsidR="003E3B0D" w:rsidRPr="003E3B0D" w:rsidRDefault="003E3B0D" w:rsidP="003E3B0D">
      <w:pPr>
        <w:suppressAutoHyphens w:val="0"/>
        <w:spacing w:after="120"/>
        <w:rPr>
          <w:lang w:eastAsia="fr-FR"/>
        </w:rPr>
      </w:pPr>
      <w:r w:rsidRPr="003E3B0D">
        <w:rPr>
          <w:lang w:eastAsia="fr-FR"/>
        </w:rPr>
        <w:t>Vu l'instruction budgétaire et comptable M14 applicable aux communes et aux établissements publics communaux et intercommunaux à caractère administratif,</w:t>
      </w:r>
    </w:p>
    <w:p w14:paraId="5F14DBC1" w14:textId="77777777" w:rsidR="003E3B0D" w:rsidRPr="003E3B0D" w:rsidRDefault="003E3B0D" w:rsidP="003E3B0D">
      <w:pPr>
        <w:suppressAutoHyphens w:val="0"/>
        <w:spacing w:after="120"/>
        <w:rPr>
          <w:lang w:eastAsia="fr-FR"/>
        </w:rPr>
      </w:pPr>
      <w:r w:rsidRPr="003E3B0D">
        <w:rPr>
          <w:lang w:eastAsia="fr-FR"/>
        </w:rPr>
        <w:t>Vu la délibération n°21-20 du 15 mars 2021 relative à l’adoption du budget primitif 2021,</w:t>
      </w:r>
    </w:p>
    <w:p w14:paraId="3E3F66A3" w14:textId="77777777" w:rsidR="003E3B0D" w:rsidRPr="003E3B0D" w:rsidRDefault="003E3B0D" w:rsidP="003E3B0D">
      <w:pPr>
        <w:suppressAutoHyphens w:val="0"/>
        <w:spacing w:after="120"/>
        <w:rPr>
          <w:lang w:eastAsia="fr-FR"/>
        </w:rPr>
      </w:pPr>
      <w:r w:rsidRPr="003E3B0D">
        <w:rPr>
          <w:lang w:eastAsia="fr-FR"/>
        </w:rPr>
        <w:t xml:space="preserve">Vu la délibération n°21-74 du 27 septembre 2021 relative à l’adoption de </w:t>
      </w:r>
      <w:r w:rsidRPr="003E3B0D">
        <w:rPr>
          <w:rFonts w:cs="Arial"/>
          <w:szCs w:val="20"/>
          <w:lang w:eastAsia="fr-FR"/>
        </w:rPr>
        <w:t>la décision modificative n° 1 au budget primitif de l’année 2021</w:t>
      </w:r>
      <w:r w:rsidRPr="003E3B0D">
        <w:rPr>
          <w:lang w:eastAsia="fr-FR"/>
        </w:rPr>
        <w:t>,</w:t>
      </w:r>
    </w:p>
    <w:p w14:paraId="215147CB" w14:textId="77777777" w:rsidR="003E3B0D" w:rsidRPr="003E3B0D" w:rsidRDefault="003E3B0D" w:rsidP="003E3B0D">
      <w:pPr>
        <w:suppressAutoHyphens w:val="0"/>
        <w:spacing w:after="120"/>
        <w:rPr>
          <w:lang w:eastAsia="fr-FR"/>
        </w:rPr>
      </w:pPr>
      <w:r w:rsidRPr="003E3B0D">
        <w:rPr>
          <w:lang w:eastAsia="fr-FR"/>
        </w:rPr>
        <w:t>Vu la délibération n°22-18 du 21 mars 2022 relative à l’approbation du compte de gestion pour l’exercice 2020 transmis par Madame le Trésorier Principal de Sarcelles,</w:t>
      </w:r>
    </w:p>
    <w:p w14:paraId="463C02A6" w14:textId="77777777" w:rsidR="003E3B0D" w:rsidRPr="003E3B0D" w:rsidRDefault="003E3B0D" w:rsidP="003E3B0D">
      <w:pPr>
        <w:suppressAutoHyphens w:val="0"/>
        <w:spacing w:after="120"/>
        <w:rPr>
          <w:i/>
          <w:szCs w:val="20"/>
          <w:lang w:eastAsia="fr-FR"/>
        </w:rPr>
      </w:pPr>
      <w:r w:rsidRPr="003E3B0D">
        <w:rPr>
          <w:lang w:eastAsia="fr-FR"/>
        </w:rPr>
        <w:t xml:space="preserve">Considérant que l’article L.5711-1 du CGCT dispose que : </w:t>
      </w:r>
      <w:r w:rsidRPr="003E3B0D">
        <w:rPr>
          <w:i/>
          <w:szCs w:val="20"/>
          <w:lang w:eastAsia="fr-FR"/>
        </w:rPr>
        <w:t>« </w:t>
      </w:r>
      <w:r w:rsidRPr="003E3B0D">
        <w:rPr>
          <w:rFonts w:cs="Arial"/>
          <w:i/>
          <w:color w:val="000000"/>
          <w:szCs w:val="20"/>
          <w:shd w:val="clear" w:color="auto" w:fill="FFFFFF"/>
          <w:lang w:eastAsia="fr-FR"/>
        </w:rPr>
        <w:t>Les syndicats mixtes constitués exclusivement de communes et d'établissements publics de coopération intercommunale et ceux composés uniquement d'établissements publics de coopération intercommunale sont soumis aux dispositions des chapitres Ier et II du titre Ier du livre II de la présente partie.</w:t>
      </w:r>
      <w:r w:rsidRPr="003E3B0D">
        <w:rPr>
          <w:i/>
          <w:szCs w:val="20"/>
          <w:lang w:eastAsia="fr-FR"/>
        </w:rPr>
        <w:t> »</w:t>
      </w:r>
    </w:p>
    <w:p w14:paraId="073E7439" w14:textId="77777777" w:rsidR="003E3B0D" w:rsidRPr="003E3B0D" w:rsidRDefault="003E3B0D" w:rsidP="003E3B0D">
      <w:pPr>
        <w:suppressAutoHyphens w:val="0"/>
        <w:spacing w:after="120"/>
        <w:rPr>
          <w:lang w:eastAsia="fr-FR"/>
        </w:rPr>
      </w:pPr>
      <w:r w:rsidRPr="003E3B0D">
        <w:rPr>
          <w:lang w:eastAsia="fr-FR"/>
        </w:rPr>
        <w:t>Considérant que l’article L.5211-2 du CGCT prévoit que « </w:t>
      </w:r>
      <w:r w:rsidRPr="003E3B0D">
        <w:rPr>
          <w:i/>
          <w:lang w:eastAsia="fr-FR"/>
        </w:rPr>
        <w:t>Les dispositions du chapitre II du titre II du livre premier de la deuxième partie relative au maire et aux adjoints sont applicables au président et aux membres de l'organe délibérant des établissements publics de coopération intercommunale, en tant qu'elles ne sont pas contraires aux dispositions du présent titre</w:t>
      </w:r>
      <w:r w:rsidRPr="003E3B0D">
        <w:rPr>
          <w:lang w:eastAsia="fr-FR"/>
        </w:rPr>
        <w:t> ».</w:t>
      </w:r>
    </w:p>
    <w:p w14:paraId="01FD60FD" w14:textId="77777777" w:rsidR="003E3B0D" w:rsidRPr="003E3B0D" w:rsidRDefault="003E3B0D" w:rsidP="003E3B0D">
      <w:pPr>
        <w:suppressAutoHyphens w:val="0"/>
        <w:spacing w:after="120"/>
        <w:rPr>
          <w:lang w:eastAsia="fr-FR"/>
        </w:rPr>
      </w:pPr>
      <w:r w:rsidRPr="003E3B0D">
        <w:rPr>
          <w:lang w:eastAsia="fr-FR"/>
        </w:rPr>
        <w:lastRenderedPageBreak/>
        <w:t>Considérant que l’article L2121-14 du CGCT prévoit que : « </w:t>
      </w:r>
      <w:r w:rsidRPr="003E3B0D">
        <w:rPr>
          <w:i/>
          <w:lang w:eastAsia="fr-FR"/>
        </w:rPr>
        <w:t>dans les séances où le compte administratif du maire est débattu, le conseil municipal élit son président. Dans ce cas, le maire peut, même s'il n'est plus en fonction, assister à la discussion ; mais il doit se retirer au moment du vote. »</w:t>
      </w:r>
    </w:p>
    <w:p w14:paraId="707E78D0" w14:textId="77777777" w:rsidR="003E3B0D" w:rsidRPr="003E3B0D" w:rsidRDefault="003E3B0D" w:rsidP="003E3B0D">
      <w:pPr>
        <w:suppressAutoHyphens w:val="0"/>
        <w:spacing w:after="120"/>
        <w:rPr>
          <w:lang w:eastAsia="fr-FR"/>
        </w:rPr>
      </w:pPr>
      <w:r w:rsidRPr="003E3B0D">
        <w:rPr>
          <w:lang w:eastAsia="fr-FR"/>
        </w:rPr>
        <w:t>Considérant que Monsieur Jean-Claude GENIÈS, ordonnateur et Président du Sigidurs, se retire au moment du vote du compte administratif,</w:t>
      </w:r>
    </w:p>
    <w:p w14:paraId="3EEDB887" w14:textId="3A795D30" w:rsidR="003E3B0D" w:rsidRPr="003E3B0D" w:rsidRDefault="003E3B0D" w:rsidP="003E3B0D">
      <w:pPr>
        <w:suppressAutoHyphens w:val="0"/>
        <w:spacing w:after="120"/>
        <w:rPr>
          <w:lang w:eastAsia="fr-FR"/>
        </w:rPr>
      </w:pPr>
      <w:r w:rsidRPr="003E3B0D">
        <w:rPr>
          <w:lang w:eastAsia="fr-FR"/>
        </w:rPr>
        <w:t xml:space="preserve">Considérant que le Comité syndical </w:t>
      </w:r>
      <w:r w:rsidRPr="003E3B0D">
        <w:rPr>
          <w:color w:val="000000"/>
          <w:lang w:eastAsia="fr-FR"/>
        </w:rPr>
        <w:t xml:space="preserve">désigne </w:t>
      </w:r>
      <w:r w:rsidR="0008634F">
        <w:rPr>
          <w:color w:val="000000"/>
          <w:lang w:eastAsia="fr-FR"/>
        </w:rPr>
        <w:t xml:space="preserve">Monsieur Maurice MAQUIN </w:t>
      </w:r>
      <w:r w:rsidRPr="003E3B0D">
        <w:rPr>
          <w:color w:val="000000"/>
          <w:lang w:eastAsia="fr-FR"/>
        </w:rPr>
        <w:t>pour présider</w:t>
      </w:r>
      <w:r w:rsidRPr="003E3B0D">
        <w:rPr>
          <w:lang w:eastAsia="fr-FR"/>
        </w:rPr>
        <w:t xml:space="preserve"> la séance durant l’approbation du compte administratif,</w:t>
      </w:r>
    </w:p>
    <w:p w14:paraId="40CCF247" w14:textId="77777777" w:rsidR="003E3B0D" w:rsidRPr="003E3B0D" w:rsidRDefault="003E3B0D" w:rsidP="003E3B0D">
      <w:pPr>
        <w:suppressAutoHyphens w:val="0"/>
        <w:spacing w:after="120"/>
        <w:rPr>
          <w:lang w:eastAsia="fr-FR"/>
        </w:rPr>
      </w:pPr>
      <w:r w:rsidRPr="003E3B0D">
        <w:rPr>
          <w:lang w:eastAsia="fr-FR"/>
        </w:rPr>
        <w:t xml:space="preserve">Considérant que le compte administratif retrace, à l’intention du Comité syndical, la situation budgétaire du Sigidurs en comparant les prévisions et les réalisations </w:t>
      </w:r>
      <w:proofErr w:type="gramStart"/>
      <w:r w:rsidRPr="003E3B0D">
        <w:rPr>
          <w:lang w:eastAsia="fr-FR"/>
        </w:rPr>
        <w:t>de manière à ce</w:t>
      </w:r>
      <w:proofErr w:type="gramEnd"/>
      <w:r w:rsidRPr="003E3B0D">
        <w:rPr>
          <w:lang w:eastAsia="fr-FR"/>
        </w:rPr>
        <w:t xml:space="preserve"> que l’assemblée délibérante puisse exercer son contrôle sur l’autorité exécutive,</w:t>
      </w:r>
    </w:p>
    <w:p w14:paraId="11776277" w14:textId="77777777" w:rsidR="003E3B0D" w:rsidRPr="003E3B0D" w:rsidRDefault="003E3B0D" w:rsidP="003E3B0D">
      <w:pPr>
        <w:suppressAutoHyphens w:val="0"/>
        <w:spacing w:after="120"/>
        <w:rPr>
          <w:lang w:eastAsia="fr-FR"/>
        </w:rPr>
      </w:pPr>
      <w:r w:rsidRPr="003E3B0D">
        <w:rPr>
          <w:lang w:eastAsia="fr-FR"/>
        </w:rPr>
        <w:t>Considérant que l’arrêté des comptes permet de déterminer le résultat de la section de fonctionnement, le solde d’exécution de la section d’investissement et les restes à réaliser de la section d’investissement en recettes et en dépenses reportés au budget de l’exercice suivant,</w:t>
      </w:r>
    </w:p>
    <w:p w14:paraId="2C092C73" w14:textId="77777777" w:rsidR="003E3B0D" w:rsidRPr="003E3B0D" w:rsidRDefault="003E3B0D" w:rsidP="003E3B0D">
      <w:pPr>
        <w:suppressAutoHyphens w:val="0"/>
        <w:spacing w:after="120"/>
        <w:rPr>
          <w:color w:val="FF0000"/>
          <w:lang w:eastAsia="fr-FR"/>
        </w:rPr>
      </w:pPr>
      <w:r w:rsidRPr="003E3B0D">
        <w:rPr>
          <w:lang w:eastAsia="fr-FR"/>
        </w:rPr>
        <w:t>Considérant le document budgétaire établi par Monsieur le Président et joint en annexe à la présente délibération,</w:t>
      </w:r>
    </w:p>
    <w:p w14:paraId="76FAFA9C" w14:textId="77777777" w:rsidR="003E3B0D" w:rsidRPr="003E3B0D" w:rsidRDefault="003E3B0D" w:rsidP="003E3B0D">
      <w:pPr>
        <w:suppressAutoHyphens w:val="0"/>
        <w:spacing w:after="120"/>
        <w:rPr>
          <w:color w:val="000000"/>
          <w:szCs w:val="20"/>
          <w:lang w:eastAsia="fr-FR"/>
        </w:rPr>
      </w:pPr>
      <w:r w:rsidRPr="003E3B0D">
        <w:rPr>
          <w:color w:val="000000"/>
          <w:szCs w:val="20"/>
          <w:lang w:eastAsia="fr-FR"/>
        </w:rPr>
        <w:t>Après examen du rapport adressé aux membres du Comité syndical,</w:t>
      </w:r>
    </w:p>
    <w:p w14:paraId="156D33C7" w14:textId="77777777" w:rsidR="003E3B0D" w:rsidRPr="003E3B0D" w:rsidRDefault="003E3B0D" w:rsidP="003E3B0D">
      <w:pPr>
        <w:suppressAutoHyphens w:val="0"/>
        <w:spacing w:after="120"/>
        <w:rPr>
          <w:color w:val="000000"/>
          <w:szCs w:val="20"/>
          <w:lang w:eastAsia="fr-FR"/>
        </w:rPr>
      </w:pPr>
      <w:r w:rsidRPr="003E3B0D">
        <w:rPr>
          <w:color w:val="000000"/>
          <w:szCs w:val="20"/>
          <w:lang w:eastAsia="fr-FR"/>
        </w:rPr>
        <w:t>Le Président entendu,</w:t>
      </w:r>
    </w:p>
    <w:p w14:paraId="19680B93" w14:textId="77777777" w:rsidR="003E3B0D" w:rsidRPr="003E3B0D" w:rsidRDefault="003E3B0D" w:rsidP="003E3B0D">
      <w:pPr>
        <w:suppressAutoHyphens w:val="0"/>
        <w:spacing w:after="120"/>
        <w:rPr>
          <w:color w:val="000000"/>
          <w:szCs w:val="20"/>
          <w:lang w:eastAsia="fr-FR"/>
        </w:rPr>
      </w:pPr>
      <w:r w:rsidRPr="003E3B0D">
        <w:rPr>
          <w:color w:val="000000"/>
          <w:szCs w:val="20"/>
          <w:lang w:eastAsia="fr-FR"/>
        </w:rPr>
        <w:t>Le Comité syndical,</w:t>
      </w:r>
    </w:p>
    <w:p w14:paraId="4790B54F" w14:textId="77777777" w:rsidR="003E3B0D" w:rsidRPr="003E3B0D" w:rsidRDefault="003E3B0D" w:rsidP="003E3B0D">
      <w:pPr>
        <w:tabs>
          <w:tab w:val="left" w:pos="-2700"/>
        </w:tabs>
        <w:suppressAutoHyphens w:val="0"/>
        <w:spacing w:after="120"/>
        <w:ind w:right="23"/>
        <w:rPr>
          <w:rFonts w:cs="Arial"/>
          <w:color w:val="000000"/>
          <w:szCs w:val="20"/>
          <w:lang w:eastAsia="fr-FR"/>
        </w:rPr>
      </w:pPr>
      <w:r w:rsidRPr="003E3B0D">
        <w:rPr>
          <w:rFonts w:cs="Arial"/>
          <w:b/>
          <w:color w:val="000000"/>
          <w:szCs w:val="20"/>
          <w:lang w:eastAsia="fr-FR"/>
        </w:rPr>
        <w:t>A l’unanimité</w:t>
      </w:r>
      <w:r w:rsidRPr="003E3B0D">
        <w:rPr>
          <w:rFonts w:cs="Arial"/>
          <w:color w:val="000000"/>
          <w:szCs w:val="20"/>
          <w:lang w:eastAsia="fr-FR"/>
        </w:rPr>
        <w:t> :</w:t>
      </w:r>
    </w:p>
    <w:p w14:paraId="1588664D" w14:textId="77777777" w:rsidR="003E3B0D" w:rsidRPr="003E3B0D" w:rsidRDefault="003E3B0D" w:rsidP="003E3B0D">
      <w:pPr>
        <w:suppressAutoHyphens w:val="0"/>
        <w:spacing w:after="120"/>
        <w:ind w:left="284" w:hanging="284"/>
        <w:rPr>
          <w:rFonts w:cs="Arial"/>
          <w:szCs w:val="20"/>
          <w:lang w:eastAsia="fr-FR"/>
        </w:rPr>
      </w:pPr>
      <w:r w:rsidRPr="003E3B0D">
        <w:rPr>
          <w:rFonts w:cs="Arial"/>
          <w:szCs w:val="20"/>
          <w:lang w:eastAsia="fr-FR"/>
        </w:rPr>
        <w:t xml:space="preserve">- </w:t>
      </w:r>
      <w:r w:rsidRPr="003E3B0D">
        <w:rPr>
          <w:rFonts w:cs="Arial"/>
          <w:szCs w:val="20"/>
          <w:lang w:eastAsia="fr-FR"/>
        </w:rPr>
        <w:tab/>
      </w:r>
      <w:r w:rsidRPr="003E3B0D">
        <w:rPr>
          <w:rFonts w:cs="Arial"/>
          <w:b/>
          <w:szCs w:val="20"/>
          <w:lang w:eastAsia="fr-FR"/>
        </w:rPr>
        <w:t>APPROUVE</w:t>
      </w:r>
      <w:r w:rsidRPr="003E3B0D">
        <w:rPr>
          <w:lang w:eastAsia="fr-FR"/>
        </w:rPr>
        <w:t xml:space="preserve"> le compte administratif du Sigidurs pour l’exercice 2021 soumis par Monsieur le Président, tel que présenté dans la maquette budgétaire jointe en annexe et </w:t>
      </w:r>
      <w:r w:rsidRPr="003E3B0D">
        <w:rPr>
          <w:rFonts w:cs="Arial"/>
          <w:szCs w:val="20"/>
          <w:lang w:eastAsia="fr-FR"/>
        </w:rPr>
        <w:t>présentant les résultats comptables suivants :</w:t>
      </w:r>
    </w:p>
    <w:p w14:paraId="2CC96034" w14:textId="77777777" w:rsidR="003E3B0D" w:rsidRPr="003E3B0D" w:rsidRDefault="003E3B0D" w:rsidP="003E3B0D">
      <w:pPr>
        <w:suppressAutoHyphens w:val="0"/>
        <w:spacing w:after="120"/>
        <w:ind w:left="284"/>
        <w:rPr>
          <w:b/>
          <w:szCs w:val="20"/>
          <w:u w:val="single"/>
          <w:lang w:eastAsia="fr-FR"/>
        </w:rPr>
      </w:pPr>
      <w:r w:rsidRPr="003E3B0D">
        <w:rPr>
          <w:b/>
          <w:szCs w:val="20"/>
          <w:u w:val="single"/>
          <w:lang w:eastAsia="fr-FR"/>
        </w:rPr>
        <w:t>Section de fonctionnement</w:t>
      </w:r>
      <w:r w:rsidRPr="003E3B0D">
        <w:rPr>
          <w:b/>
          <w:szCs w:val="20"/>
          <w:lang w:eastAsia="fr-FR"/>
        </w:rPr>
        <w:t> :</w:t>
      </w:r>
    </w:p>
    <w:p w14:paraId="447C88A0" w14:textId="77777777" w:rsidR="003E3B0D" w:rsidRPr="003E3B0D" w:rsidRDefault="003E3B0D" w:rsidP="003E3B0D">
      <w:pPr>
        <w:tabs>
          <w:tab w:val="right" w:pos="7371"/>
        </w:tabs>
        <w:suppressAutoHyphens w:val="0"/>
        <w:spacing w:after="120"/>
        <w:ind w:left="5670" w:hanging="5280"/>
        <w:rPr>
          <w:szCs w:val="20"/>
          <w:lang w:eastAsia="fr-FR"/>
        </w:rPr>
      </w:pPr>
      <w:r w:rsidRPr="003E3B0D">
        <w:rPr>
          <w:szCs w:val="20"/>
          <w:lang w:eastAsia="fr-FR"/>
        </w:rPr>
        <w:t>- recettes de l’exercice</w:t>
      </w:r>
      <w:r w:rsidRPr="003E3B0D">
        <w:rPr>
          <w:szCs w:val="20"/>
          <w:lang w:eastAsia="fr-FR"/>
        </w:rPr>
        <w:tab/>
      </w:r>
      <w:r w:rsidRPr="003E3B0D">
        <w:rPr>
          <w:szCs w:val="20"/>
          <w:lang w:eastAsia="fr-FR"/>
        </w:rPr>
        <w:tab/>
        <w:t>55 608 586,16 €</w:t>
      </w:r>
    </w:p>
    <w:p w14:paraId="789244E1" w14:textId="77777777" w:rsidR="003E3B0D" w:rsidRPr="003E3B0D" w:rsidRDefault="003E3B0D" w:rsidP="003E3B0D">
      <w:pPr>
        <w:tabs>
          <w:tab w:val="right" w:pos="7371"/>
        </w:tabs>
        <w:suppressAutoHyphens w:val="0"/>
        <w:spacing w:after="120"/>
        <w:ind w:left="5670" w:hanging="5280"/>
        <w:rPr>
          <w:szCs w:val="20"/>
          <w:lang w:eastAsia="fr-FR"/>
        </w:rPr>
      </w:pPr>
      <w:r w:rsidRPr="003E3B0D">
        <w:rPr>
          <w:szCs w:val="20"/>
          <w:lang w:eastAsia="fr-FR"/>
        </w:rPr>
        <w:t>- dépenses de l’exercice</w:t>
      </w:r>
      <w:r w:rsidRPr="003E3B0D">
        <w:rPr>
          <w:szCs w:val="20"/>
          <w:lang w:eastAsia="fr-FR"/>
        </w:rPr>
        <w:tab/>
      </w:r>
      <w:r w:rsidRPr="003E3B0D">
        <w:rPr>
          <w:szCs w:val="20"/>
          <w:lang w:eastAsia="fr-FR"/>
        </w:rPr>
        <w:tab/>
        <w:t>- 52 588 270,10 €</w:t>
      </w:r>
    </w:p>
    <w:p w14:paraId="1E695504" w14:textId="77777777" w:rsidR="003E3B0D" w:rsidRPr="003E3B0D" w:rsidRDefault="003E3B0D" w:rsidP="003E3B0D">
      <w:pPr>
        <w:tabs>
          <w:tab w:val="right" w:pos="7371"/>
        </w:tabs>
        <w:suppressAutoHyphens w:val="0"/>
        <w:spacing w:after="120"/>
        <w:ind w:left="5670" w:hanging="5280"/>
        <w:rPr>
          <w:b/>
          <w:szCs w:val="20"/>
          <w:lang w:eastAsia="fr-FR"/>
        </w:rPr>
      </w:pPr>
      <w:r w:rsidRPr="003E3B0D">
        <w:rPr>
          <w:b/>
          <w:szCs w:val="20"/>
          <w:lang w:eastAsia="fr-FR"/>
        </w:rPr>
        <w:t xml:space="preserve">Excédent de fonctionnement au 31 décembre 2021 </w:t>
      </w:r>
      <w:r w:rsidRPr="003E3B0D">
        <w:rPr>
          <w:b/>
          <w:szCs w:val="20"/>
          <w:lang w:eastAsia="fr-FR"/>
        </w:rPr>
        <w:tab/>
      </w:r>
      <w:r w:rsidRPr="003E3B0D">
        <w:rPr>
          <w:b/>
          <w:szCs w:val="20"/>
          <w:lang w:eastAsia="fr-FR"/>
        </w:rPr>
        <w:tab/>
        <w:t>3 020 316.06 €</w:t>
      </w:r>
    </w:p>
    <w:p w14:paraId="49EF35DF" w14:textId="77777777" w:rsidR="003E3B0D" w:rsidRPr="003E3B0D" w:rsidRDefault="003E3B0D" w:rsidP="003E3B0D">
      <w:pPr>
        <w:tabs>
          <w:tab w:val="right" w:pos="7371"/>
        </w:tabs>
        <w:suppressAutoHyphens w:val="0"/>
        <w:spacing w:after="120"/>
        <w:ind w:left="5670" w:hanging="5280"/>
        <w:rPr>
          <w:b/>
          <w:szCs w:val="20"/>
          <w:lang w:eastAsia="fr-FR"/>
        </w:rPr>
      </w:pPr>
      <w:r w:rsidRPr="003E3B0D">
        <w:rPr>
          <w:b/>
          <w:szCs w:val="20"/>
          <w:lang w:eastAsia="fr-FR"/>
        </w:rPr>
        <w:t>Report de l’excédent 2020</w:t>
      </w:r>
      <w:r w:rsidRPr="003E3B0D">
        <w:rPr>
          <w:b/>
          <w:szCs w:val="20"/>
          <w:lang w:eastAsia="fr-FR"/>
        </w:rPr>
        <w:tab/>
      </w:r>
      <w:r w:rsidRPr="003E3B0D">
        <w:rPr>
          <w:b/>
          <w:szCs w:val="20"/>
          <w:lang w:eastAsia="fr-FR"/>
        </w:rPr>
        <w:tab/>
        <w:t>25 544 684,71 €</w:t>
      </w:r>
    </w:p>
    <w:p w14:paraId="78F2876C" w14:textId="77777777" w:rsidR="003E3B0D" w:rsidRPr="003E3B0D" w:rsidRDefault="003E3B0D" w:rsidP="003E3B0D">
      <w:pPr>
        <w:suppressAutoHyphens w:val="0"/>
        <w:spacing w:after="120"/>
        <w:ind w:left="284"/>
        <w:rPr>
          <w:b/>
          <w:szCs w:val="20"/>
          <w:u w:val="single"/>
          <w:lang w:eastAsia="fr-FR"/>
        </w:rPr>
      </w:pPr>
      <w:r w:rsidRPr="003E3B0D">
        <w:rPr>
          <w:b/>
          <w:szCs w:val="20"/>
          <w:u w:val="single"/>
          <w:lang w:eastAsia="fr-FR"/>
        </w:rPr>
        <w:t>Section d’investissement</w:t>
      </w:r>
      <w:r w:rsidRPr="003E3B0D">
        <w:rPr>
          <w:b/>
          <w:szCs w:val="20"/>
          <w:lang w:eastAsia="fr-FR"/>
        </w:rPr>
        <w:t> :</w:t>
      </w:r>
    </w:p>
    <w:p w14:paraId="0B422B28" w14:textId="77777777" w:rsidR="003E3B0D" w:rsidRPr="003E3B0D" w:rsidRDefault="003E3B0D" w:rsidP="003E3B0D">
      <w:pPr>
        <w:tabs>
          <w:tab w:val="right" w:pos="7371"/>
        </w:tabs>
        <w:suppressAutoHyphens w:val="0"/>
        <w:spacing w:after="120"/>
        <w:ind w:left="5670" w:hanging="5245"/>
        <w:rPr>
          <w:szCs w:val="20"/>
          <w:lang w:eastAsia="fr-FR"/>
        </w:rPr>
      </w:pPr>
      <w:r w:rsidRPr="003E3B0D">
        <w:rPr>
          <w:szCs w:val="20"/>
          <w:lang w:eastAsia="fr-FR"/>
        </w:rPr>
        <w:t xml:space="preserve">- recettes de l’exercice </w:t>
      </w:r>
      <w:r w:rsidRPr="003E3B0D">
        <w:rPr>
          <w:szCs w:val="20"/>
          <w:lang w:eastAsia="fr-FR"/>
        </w:rPr>
        <w:tab/>
      </w:r>
      <w:r w:rsidRPr="003E3B0D">
        <w:rPr>
          <w:szCs w:val="20"/>
          <w:lang w:eastAsia="fr-FR"/>
        </w:rPr>
        <w:tab/>
        <w:t>10 452 723,87 €</w:t>
      </w:r>
    </w:p>
    <w:p w14:paraId="047E46D2" w14:textId="77777777" w:rsidR="003E3B0D" w:rsidRPr="003E3B0D" w:rsidRDefault="003E3B0D" w:rsidP="003E3B0D">
      <w:pPr>
        <w:tabs>
          <w:tab w:val="right" w:pos="7371"/>
        </w:tabs>
        <w:suppressAutoHyphens w:val="0"/>
        <w:spacing w:after="120"/>
        <w:ind w:left="5670" w:hanging="5245"/>
        <w:rPr>
          <w:szCs w:val="20"/>
          <w:lang w:eastAsia="fr-FR"/>
        </w:rPr>
      </w:pPr>
      <w:r w:rsidRPr="003E3B0D">
        <w:rPr>
          <w:szCs w:val="20"/>
          <w:lang w:eastAsia="fr-FR"/>
        </w:rPr>
        <w:t>- dépenses de l’exercice</w:t>
      </w:r>
      <w:r w:rsidRPr="003E3B0D">
        <w:rPr>
          <w:szCs w:val="20"/>
          <w:lang w:eastAsia="fr-FR"/>
        </w:rPr>
        <w:tab/>
      </w:r>
      <w:r w:rsidRPr="003E3B0D">
        <w:rPr>
          <w:szCs w:val="20"/>
          <w:lang w:eastAsia="fr-FR"/>
        </w:rPr>
        <w:tab/>
        <w:t>- 9 539 034,28 €</w:t>
      </w:r>
    </w:p>
    <w:p w14:paraId="7B6F9CFC" w14:textId="77777777" w:rsidR="003E3B0D" w:rsidRPr="003E3B0D" w:rsidRDefault="003E3B0D" w:rsidP="003E3B0D">
      <w:pPr>
        <w:tabs>
          <w:tab w:val="right" w:pos="7371"/>
        </w:tabs>
        <w:suppressAutoHyphens w:val="0"/>
        <w:spacing w:after="120"/>
        <w:ind w:left="5670" w:hanging="5245"/>
        <w:rPr>
          <w:b/>
          <w:szCs w:val="20"/>
          <w:lang w:eastAsia="fr-FR"/>
        </w:rPr>
      </w:pPr>
      <w:r w:rsidRPr="003E3B0D">
        <w:rPr>
          <w:b/>
          <w:szCs w:val="20"/>
          <w:lang w:eastAsia="fr-FR"/>
        </w:rPr>
        <w:t>Déficit d’investissement au 31 décembre 2021</w:t>
      </w:r>
      <w:r w:rsidRPr="003E3B0D">
        <w:rPr>
          <w:b/>
          <w:szCs w:val="20"/>
          <w:lang w:eastAsia="fr-FR"/>
        </w:rPr>
        <w:tab/>
      </w:r>
      <w:r w:rsidRPr="003E3B0D">
        <w:rPr>
          <w:b/>
          <w:szCs w:val="20"/>
          <w:lang w:eastAsia="fr-FR"/>
        </w:rPr>
        <w:tab/>
        <w:t>913 689,59 €</w:t>
      </w:r>
    </w:p>
    <w:p w14:paraId="03E66051" w14:textId="77777777" w:rsidR="003E3B0D" w:rsidRPr="003E3B0D" w:rsidRDefault="003E3B0D" w:rsidP="003E3B0D">
      <w:pPr>
        <w:tabs>
          <w:tab w:val="right" w:pos="7371"/>
        </w:tabs>
        <w:suppressAutoHyphens w:val="0"/>
        <w:spacing w:after="120"/>
        <w:ind w:left="5670" w:hanging="5245"/>
        <w:rPr>
          <w:b/>
          <w:szCs w:val="20"/>
          <w:lang w:eastAsia="fr-FR"/>
        </w:rPr>
      </w:pPr>
      <w:r w:rsidRPr="003E3B0D">
        <w:rPr>
          <w:b/>
          <w:szCs w:val="20"/>
          <w:lang w:eastAsia="fr-FR"/>
        </w:rPr>
        <w:t>Report de l’excédent 2020</w:t>
      </w:r>
      <w:r w:rsidRPr="003E3B0D">
        <w:rPr>
          <w:b/>
          <w:szCs w:val="20"/>
          <w:lang w:eastAsia="fr-FR"/>
        </w:rPr>
        <w:tab/>
      </w:r>
      <w:r w:rsidRPr="003E3B0D">
        <w:rPr>
          <w:b/>
          <w:szCs w:val="20"/>
          <w:lang w:eastAsia="fr-FR"/>
        </w:rPr>
        <w:tab/>
        <w:t>162 396,21 €</w:t>
      </w:r>
    </w:p>
    <w:p w14:paraId="3809C524" w14:textId="77777777" w:rsidR="003E3B0D" w:rsidRPr="003E3B0D" w:rsidRDefault="003E3B0D" w:rsidP="003E3B0D">
      <w:pPr>
        <w:tabs>
          <w:tab w:val="right" w:pos="7371"/>
        </w:tabs>
        <w:suppressAutoHyphens w:val="0"/>
        <w:ind w:left="5670" w:hanging="5245"/>
        <w:rPr>
          <w:b/>
          <w:color w:val="FF0000"/>
          <w:szCs w:val="20"/>
          <w:lang w:eastAsia="fr-FR"/>
        </w:rPr>
      </w:pPr>
    </w:p>
    <w:p w14:paraId="69DCB504" w14:textId="77777777" w:rsidR="003E3B0D" w:rsidRPr="003E3B0D" w:rsidRDefault="003E3B0D" w:rsidP="003E3B0D">
      <w:pPr>
        <w:suppressAutoHyphens w:val="0"/>
        <w:spacing w:after="120"/>
        <w:ind w:left="284" w:right="1749"/>
        <w:rPr>
          <w:b/>
          <w:szCs w:val="20"/>
          <w:lang w:eastAsia="fr-FR"/>
        </w:rPr>
      </w:pPr>
      <w:r w:rsidRPr="003E3B0D">
        <w:rPr>
          <w:b/>
          <w:szCs w:val="20"/>
          <w:lang w:eastAsia="fr-FR"/>
        </w:rPr>
        <w:t>RESULTAT EXERCICE 2021                                                        3 934 005,65 €</w:t>
      </w:r>
    </w:p>
    <w:p w14:paraId="53194A78" w14:textId="1A7AFD87" w:rsidR="003E3B0D" w:rsidRPr="003E3B0D" w:rsidRDefault="003E3B0D" w:rsidP="0008634F">
      <w:pPr>
        <w:suppressAutoHyphens w:val="0"/>
        <w:spacing w:after="120"/>
        <w:ind w:left="284" w:right="1699"/>
        <w:rPr>
          <w:b/>
          <w:szCs w:val="20"/>
          <w:lang w:eastAsia="fr-FR"/>
        </w:rPr>
      </w:pPr>
      <w:r w:rsidRPr="003E3B0D">
        <w:rPr>
          <w:b/>
          <w:szCs w:val="20"/>
          <w:lang w:eastAsia="fr-FR"/>
        </w:rPr>
        <w:t xml:space="preserve">RESULTAT GLOBAL AU 31 DECEMBRE 2021 </w:t>
      </w:r>
      <w:r w:rsidRPr="003E3B0D">
        <w:rPr>
          <w:b/>
          <w:szCs w:val="20"/>
          <w:lang w:eastAsia="fr-FR"/>
        </w:rPr>
        <w:tab/>
      </w:r>
      <w:r w:rsidR="00E21DC0">
        <w:rPr>
          <w:b/>
          <w:szCs w:val="20"/>
          <w:lang w:eastAsia="fr-FR"/>
        </w:rPr>
        <w:tab/>
        <w:t xml:space="preserve">   </w:t>
      </w:r>
      <w:r w:rsidRPr="003E3B0D">
        <w:rPr>
          <w:b/>
          <w:szCs w:val="20"/>
          <w:lang w:eastAsia="fr-FR"/>
        </w:rPr>
        <w:t>22 978 690,36 €</w:t>
      </w:r>
    </w:p>
    <w:p w14:paraId="0C4ACCA4" w14:textId="77777777" w:rsidR="003E3B0D" w:rsidRPr="003E3B0D" w:rsidRDefault="003E3B0D" w:rsidP="003E3B0D">
      <w:pPr>
        <w:suppressAutoHyphens w:val="0"/>
        <w:ind w:left="284"/>
        <w:rPr>
          <w:b/>
          <w:szCs w:val="20"/>
          <w:u w:val="single"/>
          <w:lang w:eastAsia="fr-FR"/>
        </w:rPr>
      </w:pPr>
    </w:p>
    <w:p w14:paraId="2C996A66" w14:textId="77777777" w:rsidR="003E3B0D" w:rsidRPr="003E3B0D" w:rsidRDefault="003E3B0D" w:rsidP="003E3B0D">
      <w:pPr>
        <w:suppressAutoHyphens w:val="0"/>
        <w:spacing w:after="120"/>
        <w:ind w:left="284"/>
        <w:rPr>
          <w:b/>
          <w:szCs w:val="20"/>
          <w:u w:val="single"/>
          <w:lang w:eastAsia="fr-FR"/>
        </w:rPr>
      </w:pPr>
      <w:r w:rsidRPr="003E3B0D">
        <w:rPr>
          <w:b/>
          <w:szCs w:val="20"/>
          <w:u w:val="single"/>
          <w:lang w:eastAsia="fr-FR"/>
        </w:rPr>
        <w:t>Restes à réaliser</w:t>
      </w:r>
      <w:r w:rsidRPr="003E3B0D">
        <w:rPr>
          <w:b/>
          <w:szCs w:val="20"/>
          <w:lang w:eastAsia="fr-FR"/>
        </w:rPr>
        <w:t> :</w:t>
      </w:r>
    </w:p>
    <w:p w14:paraId="14939516" w14:textId="77777777" w:rsidR="003E3B0D" w:rsidRPr="003E3B0D" w:rsidRDefault="003E3B0D" w:rsidP="003E3B0D">
      <w:pPr>
        <w:tabs>
          <w:tab w:val="right" w:pos="6960"/>
        </w:tabs>
        <w:suppressAutoHyphens w:val="0"/>
        <w:spacing w:after="120"/>
        <w:ind w:left="5245" w:hanging="4961"/>
        <w:rPr>
          <w:b/>
          <w:szCs w:val="20"/>
          <w:lang w:eastAsia="fr-FR"/>
        </w:rPr>
      </w:pPr>
      <w:r w:rsidRPr="003E3B0D">
        <w:rPr>
          <w:szCs w:val="20"/>
          <w:lang w:eastAsia="fr-FR"/>
        </w:rPr>
        <w:t>Pas de reste à réaliser en 2021</w:t>
      </w:r>
    </w:p>
    <w:p w14:paraId="45F91D98" w14:textId="77777777" w:rsidR="003E3B0D" w:rsidRPr="0021397B" w:rsidRDefault="003E3B0D" w:rsidP="002F1BE3">
      <w:pPr>
        <w:tabs>
          <w:tab w:val="left" w:pos="0"/>
        </w:tabs>
        <w:rPr>
          <w:rFonts w:cs="Arial"/>
          <w:color w:val="FF0000"/>
          <w:szCs w:val="20"/>
        </w:rPr>
      </w:pPr>
    </w:p>
    <w:p w14:paraId="4EAB428D" w14:textId="26F9868A" w:rsidR="00604D49" w:rsidRPr="00FE3123" w:rsidRDefault="00604D49" w:rsidP="00604D49">
      <w:pPr>
        <w:pBdr>
          <w:top w:val="single" w:sz="4" w:space="1" w:color="auto"/>
          <w:left w:val="single" w:sz="4" w:space="0" w:color="auto"/>
          <w:bottom w:val="single" w:sz="4" w:space="1" w:color="auto"/>
          <w:right w:val="single" w:sz="4" w:space="4" w:color="auto"/>
        </w:pBdr>
        <w:tabs>
          <w:tab w:val="left" w:pos="-2700"/>
        </w:tabs>
        <w:suppressAutoHyphens w:val="0"/>
        <w:ind w:left="360" w:right="23" w:hanging="360"/>
        <w:rPr>
          <w:rFonts w:cs="Arial"/>
          <w:b/>
          <w:bCs/>
          <w:i/>
          <w:iCs/>
          <w:szCs w:val="20"/>
          <w:lang w:eastAsia="fr-FR"/>
        </w:rPr>
      </w:pPr>
      <w:r w:rsidRPr="00FE3123">
        <w:rPr>
          <w:rFonts w:cs="Arial"/>
          <w:b/>
          <w:bCs/>
          <w:i/>
          <w:iCs/>
          <w:szCs w:val="20"/>
          <w:lang w:eastAsia="fr-FR"/>
        </w:rPr>
        <w:lastRenderedPageBreak/>
        <w:t xml:space="preserve">7 – </w:t>
      </w:r>
      <w:r w:rsidRPr="001270ED">
        <w:rPr>
          <w:rFonts w:cs="Arial"/>
          <w:b/>
          <w:bCs/>
          <w:i/>
          <w:iCs/>
          <w:szCs w:val="20"/>
          <w:lang w:eastAsia="fr-FR"/>
        </w:rPr>
        <w:tab/>
      </w:r>
      <w:r w:rsidR="003E3B0D">
        <w:rPr>
          <w:rFonts w:cs="Arial"/>
          <w:b/>
          <w:bCs/>
          <w:i/>
          <w:iCs/>
          <w:szCs w:val="20"/>
          <w:lang w:eastAsia="fr-FR"/>
        </w:rPr>
        <w:t>Finances : Affectation des résultats 2021</w:t>
      </w:r>
    </w:p>
    <w:p w14:paraId="1B2500C1" w14:textId="77777777" w:rsidR="00604D49" w:rsidRDefault="00604D49" w:rsidP="00604D49">
      <w:pPr>
        <w:tabs>
          <w:tab w:val="left" w:pos="426"/>
          <w:tab w:val="left" w:pos="5812"/>
        </w:tabs>
        <w:suppressAutoHyphens w:val="0"/>
        <w:ind w:left="426" w:hanging="426"/>
        <w:rPr>
          <w:rFonts w:cs="Arial"/>
          <w:color w:val="FF0000"/>
          <w:u w:val="single"/>
          <w:lang w:eastAsia="fr-FR"/>
        </w:rPr>
      </w:pPr>
    </w:p>
    <w:p w14:paraId="759AA44E" w14:textId="5B9D9DD9" w:rsidR="00604D49" w:rsidRPr="00287C74" w:rsidRDefault="00604D49" w:rsidP="00604D49">
      <w:pPr>
        <w:spacing w:after="120"/>
        <w:rPr>
          <w:b/>
          <w:bCs/>
          <w:i/>
          <w:sz w:val="18"/>
          <w:szCs w:val="18"/>
        </w:rPr>
      </w:pPr>
      <w:r w:rsidRPr="00287C74">
        <w:rPr>
          <w:b/>
          <w:bCs/>
          <w:i/>
          <w:sz w:val="18"/>
          <w:szCs w:val="18"/>
        </w:rPr>
        <w:t>Délibération n°2</w:t>
      </w:r>
      <w:r w:rsidR="009173E9" w:rsidRPr="00287C74">
        <w:rPr>
          <w:b/>
          <w:bCs/>
          <w:i/>
          <w:sz w:val="18"/>
          <w:szCs w:val="18"/>
        </w:rPr>
        <w:t>2-</w:t>
      </w:r>
      <w:r w:rsidR="003E3B0D">
        <w:rPr>
          <w:b/>
          <w:bCs/>
          <w:i/>
          <w:sz w:val="18"/>
          <w:szCs w:val="18"/>
        </w:rPr>
        <w:t>2</w:t>
      </w:r>
      <w:r w:rsidR="009173E9" w:rsidRPr="00287C74">
        <w:rPr>
          <w:b/>
          <w:bCs/>
          <w:i/>
          <w:sz w:val="18"/>
          <w:szCs w:val="18"/>
        </w:rPr>
        <w:t>0</w:t>
      </w:r>
    </w:p>
    <w:p w14:paraId="5739FBE0" w14:textId="77777777" w:rsidR="003E3B0D" w:rsidRPr="003E3B0D" w:rsidRDefault="003E3B0D" w:rsidP="003E3B0D">
      <w:pPr>
        <w:suppressAutoHyphens w:val="0"/>
        <w:spacing w:after="120"/>
        <w:rPr>
          <w:lang w:eastAsia="fr-FR"/>
        </w:rPr>
      </w:pPr>
      <w:r w:rsidRPr="003E3B0D">
        <w:rPr>
          <w:lang w:eastAsia="fr-FR"/>
        </w:rPr>
        <w:t>Vu le Code général des collectivités territoriales, et notamment ses articles L. 5711-1, L. 2311-5, R. 5711-1 et R. 2311-11 à R. 2311-13,</w:t>
      </w:r>
    </w:p>
    <w:p w14:paraId="6680A334" w14:textId="77777777" w:rsidR="003E3B0D" w:rsidRPr="003E3B0D" w:rsidRDefault="003E3B0D" w:rsidP="003E3B0D">
      <w:pPr>
        <w:suppressAutoHyphens w:val="0"/>
        <w:spacing w:after="120"/>
        <w:rPr>
          <w:lang w:eastAsia="fr-FR"/>
        </w:rPr>
      </w:pPr>
      <w:r w:rsidRPr="003E3B0D">
        <w:rPr>
          <w:lang w:eastAsia="fr-FR"/>
        </w:rPr>
        <w:t>Vu l'instruction budgétaire et comptable M14 applicable aux communes et aux établissements publics communaux et intercommunaux à caractère administratif,</w:t>
      </w:r>
    </w:p>
    <w:p w14:paraId="7001F221" w14:textId="77777777" w:rsidR="003E3B0D" w:rsidRPr="003E3B0D" w:rsidRDefault="003E3B0D" w:rsidP="003E3B0D">
      <w:pPr>
        <w:suppressAutoHyphens w:val="0"/>
        <w:spacing w:after="120"/>
        <w:rPr>
          <w:lang w:eastAsia="fr-FR"/>
        </w:rPr>
      </w:pPr>
      <w:r w:rsidRPr="003E3B0D">
        <w:rPr>
          <w:lang w:eastAsia="fr-FR"/>
        </w:rPr>
        <w:t>Vu la délibération n°21-20 du 15 mars 2021 relative à l’adoption du budget primitif 2021,</w:t>
      </w:r>
    </w:p>
    <w:p w14:paraId="15B2DFF1" w14:textId="77777777" w:rsidR="003E3B0D" w:rsidRPr="003E3B0D" w:rsidRDefault="003E3B0D" w:rsidP="003E3B0D">
      <w:pPr>
        <w:suppressAutoHyphens w:val="0"/>
        <w:spacing w:after="120"/>
        <w:rPr>
          <w:lang w:eastAsia="fr-FR"/>
        </w:rPr>
      </w:pPr>
      <w:r w:rsidRPr="003E3B0D">
        <w:rPr>
          <w:lang w:eastAsia="fr-FR"/>
        </w:rPr>
        <w:t>Vu la délibération n°21-74 du 27 septembre 2021 relative à l’adoption de la décision modificative n° 1 au budget primitif de l’année 2021,</w:t>
      </w:r>
    </w:p>
    <w:p w14:paraId="0A45CF16" w14:textId="77777777" w:rsidR="003E3B0D" w:rsidRPr="003E3B0D" w:rsidRDefault="003E3B0D" w:rsidP="003E3B0D">
      <w:pPr>
        <w:suppressAutoHyphens w:val="0"/>
        <w:spacing w:after="120"/>
        <w:rPr>
          <w:lang w:eastAsia="fr-FR"/>
        </w:rPr>
      </w:pPr>
      <w:r w:rsidRPr="003E3B0D">
        <w:rPr>
          <w:lang w:eastAsia="fr-FR"/>
        </w:rPr>
        <w:t>Vu la délibération n°22-18 du 21 mars 2022 relative à l’approbation du compte de gestion pour l’exercice 2020 transmis par Madame le Trésorier Principal de Sarcelles,</w:t>
      </w:r>
    </w:p>
    <w:p w14:paraId="33262AC0" w14:textId="77777777" w:rsidR="003E3B0D" w:rsidRPr="003E3B0D" w:rsidRDefault="003E3B0D" w:rsidP="003E3B0D">
      <w:pPr>
        <w:suppressAutoHyphens w:val="0"/>
        <w:spacing w:after="120"/>
        <w:rPr>
          <w:lang w:eastAsia="fr-FR"/>
        </w:rPr>
      </w:pPr>
      <w:r w:rsidRPr="003E3B0D">
        <w:rPr>
          <w:lang w:eastAsia="fr-FR"/>
        </w:rPr>
        <w:t>Vu la délibération n°22-19 du 21 mars 2022 relative à l’approbation du compte administratif pour l’exercice 2021,</w:t>
      </w:r>
    </w:p>
    <w:p w14:paraId="5A42E496" w14:textId="77777777" w:rsidR="003E3B0D" w:rsidRPr="003E3B0D" w:rsidRDefault="003E3B0D" w:rsidP="003E3B0D">
      <w:pPr>
        <w:suppressAutoHyphens w:val="0"/>
        <w:spacing w:after="120"/>
        <w:rPr>
          <w:lang w:eastAsia="fr-FR"/>
        </w:rPr>
      </w:pPr>
      <w:r w:rsidRPr="003E3B0D">
        <w:rPr>
          <w:lang w:eastAsia="fr-FR"/>
        </w:rPr>
        <w:t>Considérant que l’affectation des résultats s’effectue à la clôture de l’exercice, après le vote du compte administratif,</w:t>
      </w:r>
    </w:p>
    <w:p w14:paraId="53482A5A" w14:textId="77777777" w:rsidR="003E3B0D" w:rsidRPr="003E3B0D" w:rsidRDefault="003E3B0D" w:rsidP="003E3B0D">
      <w:pPr>
        <w:suppressAutoHyphens w:val="0"/>
        <w:spacing w:after="120"/>
        <w:rPr>
          <w:lang w:eastAsia="fr-FR"/>
        </w:rPr>
      </w:pPr>
      <w:r w:rsidRPr="003E3B0D">
        <w:rPr>
          <w:lang w:eastAsia="fr-FR"/>
        </w:rPr>
        <w:t xml:space="preserve">Considérant que la section de fonctionnement laisse apparaitre un </w:t>
      </w:r>
      <w:proofErr w:type="gramStart"/>
      <w:r w:rsidRPr="003E3B0D">
        <w:rPr>
          <w:lang w:eastAsia="fr-FR"/>
        </w:rPr>
        <w:t>excèdent</w:t>
      </w:r>
      <w:proofErr w:type="gramEnd"/>
      <w:r w:rsidRPr="003E3B0D">
        <w:rPr>
          <w:lang w:eastAsia="fr-FR"/>
        </w:rPr>
        <w:t xml:space="preserve"> de fonctionnement de                21 902 604,56 €,</w:t>
      </w:r>
    </w:p>
    <w:p w14:paraId="128DB310" w14:textId="77777777" w:rsidR="003E3B0D" w:rsidRPr="003E3B0D" w:rsidRDefault="003E3B0D" w:rsidP="003E3B0D">
      <w:pPr>
        <w:suppressAutoHyphens w:val="0"/>
        <w:spacing w:after="120"/>
        <w:rPr>
          <w:lang w:eastAsia="fr-FR"/>
        </w:rPr>
      </w:pPr>
      <w:r w:rsidRPr="003E3B0D">
        <w:rPr>
          <w:lang w:eastAsia="fr-FR"/>
        </w:rPr>
        <w:t>Considérant que la section d’investissement laisse apparaitre un excédent d’investissement de     1 076 085,80 €,</w:t>
      </w:r>
    </w:p>
    <w:p w14:paraId="611B23A9" w14:textId="77777777" w:rsidR="003E3B0D" w:rsidRPr="003E3B0D" w:rsidRDefault="003E3B0D" w:rsidP="003E3B0D">
      <w:pPr>
        <w:suppressAutoHyphens w:val="0"/>
        <w:spacing w:after="120"/>
        <w:rPr>
          <w:lang w:eastAsia="fr-FR"/>
        </w:rPr>
      </w:pPr>
      <w:r w:rsidRPr="003E3B0D">
        <w:rPr>
          <w:lang w:eastAsia="fr-FR"/>
        </w:rPr>
        <w:t>Considérant qu’il convient d’affecter les résultats,</w:t>
      </w:r>
    </w:p>
    <w:p w14:paraId="6933E2BC" w14:textId="77777777" w:rsidR="003E3B0D" w:rsidRPr="003E3B0D" w:rsidRDefault="003E3B0D" w:rsidP="003E3B0D">
      <w:pPr>
        <w:suppressAutoHyphens w:val="0"/>
        <w:spacing w:after="120"/>
        <w:rPr>
          <w:szCs w:val="20"/>
          <w:lang w:eastAsia="fr-FR"/>
        </w:rPr>
      </w:pPr>
      <w:r w:rsidRPr="003E3B0D">
        <w:rPr>
          <w:szCs w:val="20"/>
          <w:lang w:eastAsia="fr-FR"/>
        </w:rPr>
        <w:t>Après examen du rapport adressé aux membres du Comité syndical,</w:t>
      </w:r>
    </w:p>
    <w:p w14:paraId="068E260F" w14:textId="77777777" w:rsidR="003E3B0D" w:rsidRPr="003E3B0D" w:rsidRDefault="003E3B0D" w:rsidP="003E3B0D">
      <w:pPr>
        <w:suppressAutoHyphens w:val="0"/>
        <w:spacing w:after="120"/>
        <w:rPr>
          <w:color w:val="000000"/>
          <w:szCs w:val="20"/>
          <w:lang w:eastAsia="fr-FR"/>
        </w:rPr>
      </w:pPr>
      <w:r w:rsidRPr="003E3B0D">
        <w:rPr>
          <w:color w:val="000000"/>
          <w:szCs w:val="20"/>
          <w:lang w:eastAsia="fr-FR"/>
        </w:rPr>
        <w:t>Le Président entendu,</w:t>
      </w:r>
    </w:p>
    <w:p w14:paraId="35A738D0" w14:textId="77777777" w:rsidR="003E3B0D" w:rsidRPr="003E3B0D" w:rsidRDefault="003E3B0D" w:rsidP="003E3B0D">
      <w:pPr>
        <w:suppressAutoHyphens w:val="0"/>
        <w:spacing w:after="120"/>
        <w:rPr>
          <w:color w:val="000000"/>
          <w:szCs w:val="20"/>
          <w:lang w:eastAsia="fr-FR"/>
        </w:rPr>
      </w:pPr>
      <w:r w:rsidRPr="003E3B0D">
        <w:rPr>
          <w:color w:val="000000"/>
          <w:szCs w:val="20"/>
          <w:lang w:eastAsia="fr-FR"/>
        </w:rPr>
        <w:t>Le Comité syndical,</w:t>
      </w:r>
    </w:p>
    <w:p w14:paraId="6B3B65F1" w14:textId="77777777" w:rsidR="003E3B0D" w:rsidRPr="003E3B0D" w:rsidRDefault="003E3B0D" w:rsidP="003E3B0D">
      <w:pPr>
        <w:tabs>
          <w:tab w:val="left" w:pos="-2700"/>
        </w:tabs>
        <w:suppressAutoHyphens w:val="0"/>
        <w:spacing w:after="120"/>
        <w:ind w:right="23"/>
        <w:rPr>
          <w:rFonts w:cs="Arial"/>
          <w:color w:val="000000"/>
          <w:szCs w:val="20"/>
          <w:lang w:eastAsia="fr-FR"/>
        </w:rPr>
      </w:pPr>
      <w:r w:rsidRPr="003E3B0D">
        <w:rPr>
          <w:rFonts w:cs="Arial"/>
          <w:b/>
          <w:color w:val="000000"/>
          <w:szCs w:val="20"/>
          <w:lang w:eastAsia="fr-FR"/>
        </w:rPr>
        <w:t>A l’unanimité</w:t>
      </w:r>
      <w:r w:rsidRPr="003E3B0D">
        <w:rPr>
          <w:rFonts w:cs="Arial"/>
          <w:color w:val="000000"/>
          <w:szCs w:val="20"/>
          <w:lang w:eastAsia="fr-FR"/>
        </w:rPr>
        <w:t> :</w:t>
      </w:r>
    </w:p>
    <w:p w14:paraId="60C2BB58" w14:textId="77777777" w:rsidR="003E3B0D" w:rsidRPr="003E3B0D" w:rsidRDefault="003E3B0D" w:rsidP="003E3B0D">
      <w:pPr>
        <w:suppressAutoHyphens w:val="0"/>
        <w:spacing w:after="120"/>
        <w:ind w:left="284" w:hanging="284"/>
        <w:rPr>
          <w:lang w:eastAsia="fr-FR"/>
        </w:rPr>
      </w:pPr>
      <w:r w:rsidRPr="003E3B0D">
        <w:rPr>
          <w:b/>
          <w:lang w:eastAsia="fr-FR"/>
        </w:rPr>
        <w:t xml:space="preserve">- </w:t>
      </w:r>
      <w:r w:rsidRPr="003E3B0D">
        <w:rPr>
          <w:b/>
          <w:lang w:eastAsia="fr-FR"/>
        </w:rPr>
        <w:tab/>
        <w:t>APPROUVE</w:t>
      </w:r>
      <w:r w:rsidRPr="003E3B0D">
        <w:rPr>
          <w:lang w:eastAsia="fr-FR"/>
        </w:rPr>
        <w:t xml:space="preserve"> l’affectation d’une partie de l’excédent de fonctionnement constaté à la clôture de l’exercice 2021 à l’article 1068 « Excédents de fonctionnement capitalisés » pour un montant </w:t>
      </w:r>
      <w:r w:rsidRPr="003E3B0D">
        <w:rPr>
          <w:lang w:eastAsia="fr-FR"/>
        </w:rPr>
        <w:br/>
        <w:t>de 4 000 000 €.</w:t>
      </w:r>
    </w:p>
    <w:p w14:paraId="299A1548" w14:textId="4F425317" w:rsidR="003E3B0D" w:rsidRPr="003E3B0D" w:rsidRDefault="003E3B0D" w:rsidP="003E3B0D">
      <w:pPr>
        <w:suppressAutoHyphens w:val="0"/>
        <w:spacing w:after="120"/>
        <w:ind w:left="284" w:hanging="284"/>
        <w:rPr>
          <w:lang w:eastAsia="fr-FR"/>
        </w:rPr>
      </w:pPr>
      <w:r w:rsidRPr="003E3B0D">
        <w:rPr>
          <w:b/>
          <w:lang w:eastAsia="fr-FR"/>
        </w:rPr>
        <w:t xml:space="preserve">- </w:t>
      </w:r>
      <w:r w:rsidRPr="003E3B0D">
        <w:rPr>
          <w:b/>
          <w:lang w:eastAsia="fr-FR"/>
        </w:rPr>
        <w:tab/>
        <w:t>APPROUVE</w:t>
      </w:r>
      <w:r w:rsidRPr="003E3B0D">
        <w:rPr>
          <w:lang w:eastAsia="fr-FR"/>
        </w:rPr>
        <w:t xml:space="preserve"> le report du solde de l’excédent de fonctionnement constaté à la clôture de l’exercice 2021, en recette de fonctionnement à l’article 002 « Excédent de fonctionnement reporté » pour un montant de </w:t>
      </w:r>
      <w:r w:rsidR="00F40C11">
        <w:rPr>
          <w:lang w:eastAsia="fr-FR"/>
        </w:rPr>
        <w:t>17 902 604 </w:t>
      </w:r>
      <w:r w:rsidRPr="003E3B0D">
        <w:rPr>
          <w:lang w:eastAsia="fr-FR"/>
        </w:rPr>
        <w:t>36 €.</w:t>
      </w:r>
    </w:p>
    <w:p w14:paraId="172F3DBB" w14:textId="3CAB01C9" w:rsidR="003E3B0D" w:rsidRPr="003E3B0D" w:rsidRDefault="003E3B0D" w:rsidP="003E3B0D">
      <w:pPr>
        <w:suppressAutoHyphens w:val="0"/>
        <w:ind w:left="284" w:hanging="284"/>
        <w:rPr>
          <w:lang w:eastAsia="fr-FR"/>
        </w:rPr>
      </w:pPr>
      <w:r w:rsidRPr="003E3B0D">
        <w:rPr>
          <w:b/>
          <w:lang w:eastAsia="fr-FR"/>
        </w:rPr>
        <w:t xml:space="preserve">- </w:t>
      </w:r>
      <w:r w:rsidRPr="003E3B0D">
        <w:rPr>
          <w:b/>
          <w:lang w:eastAsia="fr-FR"/>
        </w:rPr>
        <w:tab/>
        <w:t>APPROUVE</w:t>
      </w:r>
      <w:r w:rsidRPr="003E3B0D">
        <w:rPr>
          <w:lang w:eastAsia="fr-FR"/>
        </w:rPr>
        <w:t xml:space="preserve"> le report de l’excèdent d’investissement constaté à la clôture de l’exercice 2021, en dépense d’investissement à l’article 001 « Excèdent d’investissement reporté » pour un montant </w:t>
      </w:r>
      <w:r w:rsidRPr="003E3B0D">
        <w:rPr>
          <w:lang w:eastAsia="fr-FR"/>
        </w:rPr>
        <w:br/>
        <w:t>de 1 076 085,80 €.</w:t>
      </w:r>
    </w:p>
    <w:p w14:paraId="5EFC0A2C" w14:textId="25390D1C" w:rsidR="00604D49" w:rsidRDefault="00604D49" w:rsidP="00604D49">
      <w:pPr>
        <w:rPr>
          <w:rFonts w:cs="Arial"/>
          <w:bCs/>
          <w:szCs w:val="20"/>
        </w:rPr>
      </w:pPr>
    </w:p>
    <w:p w14:paraId="1F0588F5" w14:textId="77777777" w:rsidR="003E3B0D" w:rsidRPr="00AC40EF" w:rsidRDefault="003E3B0D" w:rsidP="00604D49">
      <w:pPr>
        <w:rPr>
          <w:rFonts w:cs="Arial"/>
          <w:bCs/>
          <w:szCs w:val="20"/>
        </w:rPr>
      </w:pPr>
    </w:p>
    <w:p w14:paraId="061F1028" w14:textId="33CA23D8" w:rsidR="00604D49" w:rsidRPr="00621D60" w:rsidRDefault="00604D49" w:rsidP="00621D60">
      <w:pPr>
        <w:pBdr>
          <w:top w:val="single" w:sz="4" w:space="1" w:color="auto"/>
          <w:left w:val="single" w:sz="4" w:space="0" w:color="auto"/>
          <w:bottom w:val="single" w:sz="4" w:space="1" w:color="auto"/>
          <w:right w:val="single" w:sz="4" w:space="4" w:color="auto"/>
        </w:pBdr>
        <w:tabs>
          <w:tab w:val="left" w:pos="-2700"/>
        </w:tabs>
        <w:suppressAutoHyphens w:val="0"/>
        <w:ind w:left="360" w:right="23" w:hanging="360"/>
        <w:rPr>
          <w:rFonts w:cs="Arial"/>
          <w:b/>
          <w:bCs/>
          <w:i/>
          <w:iCs/>
          <w:szCs w:val="20"/>
          <w:lang w:eastAsia="fr-FR"/>
        </w:rPr>
      </w:pPr>
      <w:r>
        <w:rPr>
          <w:rFonts w:cs="Arial"/>
          <w:b/>
          <w:bCs/>
          <w:i/>
          <w:iCs/>
          <w:szCs w:val="20"/>
          <w:lang w:eastAsia="fr-FR"/>
        </w:rPr>
        <w:t>8</w:t>
      </w:r>
      <w:r w:rsidRPr="0085737C">
        <w:rPr>
          <w:rFonts w:cs="Arial"/>
          <w:b/>
          <w:bCs/>
          <w:i/>
          <w:iCs/>
          <w:szCs w:val="20"/>
          <w:lang w:eastAsia="fr-FR"/>
        </w:rPr>
        <w:t xml:space="preserve">– </w:t>
      </w:r>
      <w:r w:rsidR="00621D60" w:rsidRPr="00621D60">
        <w:rPr>
          <w:rFonts w:cs="Arial"/>
          <w:b/>
          <w:bCs/>
          <w:i/>
          <w:iCs/>
          <w:szCs w:val="20"/>
          <w:lang w:eastAsia="fr-FR"/>
        </w:rPr>
        <w:t xml:space="preserve">Finances : </w:t>
      </w:r>
      <w:r w:rsidR="003E3B0D">
        <w:rPr>
          <w:rFonts w:cs="Arial"/>
          <w:b/>
          <w:bCs/>
          <w:i/>
          <w:iCs/>
          <w:szCs w:val="20"/>
          <w:lang w:eastAsia="fr-FR"/>
        </w:rPr>
        <w:t>Budget 2022</w:t>
      </w:r>
    </w:p>
    <w:p w14:paraId="70BB7DA9" w14:textId="77777777" w:rsidR="00604D49" w:rsidRDefault="00604D49" w:rsidP="00604D49">
      <w:pPr>
        <w:spacing w:after="120"/>
        <w:rPr>
          <w:b/>
          <w:bCs/>
          <w:i/>
          <w:sz w:val="18"/>
          <w:szCs w:val="18"/>
        </w:rPr>
      </w:pPr>
    </w:p>
    <w:p w14:paraId="63D09FE6" w14:textId="457B502E" w:rsidR="00604D49" w:rsidRPr="005D0F10" w:rsidRDefault="00604D49" w:rsidP="00604D49">
      <w:pPr>
        <w:spacing w:after="120"/>
        <w:rPr>
          <w:b/>
          <w:bCs/>
          <w:i/>
          <w:sz w:val="18"/>
          <w:szCs w:val="18"/>
        </w:rPr>
      </w:pPr>
      <w:r w:rsidRPr="005D0F10">
        <w:rPr>
          <w:b/>
          <w:bCs/>
          <w:i/>
          <w:sz w:val="18"/>
          <w:szCs w:val="18"/>
        </w:rPr>
        <w:t>Délibération n°2</w:t>
      </w:r>
      <w:r w:rsidR="001C64F2" w:rsidRPr="005D0F10">
        <w:rPr>
          <w:b/>
          <w:bCs/>
          <w:i/>
          <w:sz w:val="18"/>
          <w:szCs w:val="18"/>
        </w:rPr>
        <w:t>2</w:t>
      </w:r>
      <w:r w:rsidRPr="005D0F10">
        <w:rPr>
          <w:b/>
          <w:bCs/>
          <w:i/>
          <w:sz w:val="18"/>
          <w:szCs w:val="18"/>
        </w:rPr>
        <w:t>-</w:t>
      </w:r>
      <w:r w:rsidR="003E3B0D">
        <w:rPr>
          <w:b/>
          <w:bCs/>
          <w:i/>
          <w:sz w:val="18"/>
          <w:szCs w:val="18"/>
        </w:rPr>
        <w:t>21</w:t>
      </w:r>
    </w:p>
    <w:p w14:paraId="0A07F819" w14:textId="77777777" w:rsidR="0074696E" w:rsidRPr="0074696E" w:rsidRDefault="0074696E" w:rsidP="0074696E">
      <w:pPr>
        <w:suppressAutoHyphens w:val="0"/>
        <w:spacing w:after="120"/>
        <w:rPr>
          <w:lang w:eastAsia="fr-FR"/>
        </w:rPr>
      </w:pPr>
      <w:r w:rsidRPr="0074696E">
        <w:rPr>
          <w:lang w:eastAsia="fr-FR"/>
        </w:rPr>
        <w:t xml:space="preserve">Vu le Code général des collectivités territoriales, et notamment ses articles L.5711-1, L. 1612-20 I, L. 5211-36, L. 2312-1 et suivants, </w:t>
      </w:r>
    </w:p>
    <w:p w14:paraId="6EC58AEE" w14:textId="77777777" w:rsidR="0074696E" w:rsidRPr="0074696E" w:rsidRDefault="0074696E" w:rsidP="0074696E">
      <w:pPr>
        <w:suppressAutoHyphens w:val="0"/>
        <w:spacing w:after="120"/>
        <w:rPr>
          <w:lang w:eastAsia="fr-FR"/>
        </w:rPr>
      </w:pPr>
      <w:r w:rsidRPr="0074696E">
        <w:rPr>
          <w:lang w:eastAsia="fr-FR"/>
        </w:rPr>
        <w:lastRenderedPageBreak/>
        <w:t>Vu l'instruction budgétaire et comptable M14 applicable aux communes et aux établissements publics communaux et intercommunaux à caractère administratif,</w:t>
      </w:r>
    </w:p>
    <w:p w14:paraId="2B6FC0FA" w14:textId="77777777" w:rsidR="0074696E" w:rsidRPr="0074696E" w:rsidRDefault="0074696E" w:rsidP="0074696E">
      <w:pPr>
        <w:suppressAutoHyphens w:val="0"/>
        <w:spacing w:after="120"/>
        <w:rPr>
          <w:lang w:eastAsia="fr-FR"/>
        </w:rPr>
      </w:pPr>
      <w:r w:rsidRPr="0074696E">
        <w:rPr>
          <w:lang w:eastAsia="fr-FR"/>
        </w:rPr>
        <w:t>Vu la délibération n°22-11 du 31 janvier 2022 relative au débat sur les orientations budgétaires pour l’exercice 2021,</w:t>
      </w:r>
    </w:p>
    <w:p w14:paraId="794AFBAD" w14:textId="3A70B1F4" w:rsidR="0074696E" w:rsidRPr="0074696E" w:rsidRDefault="0074696E" w:rsidP="0074696E">
      <w:pPr>
        <w:suppressAutoHyphens w:val="0"/>
        <w:spacing w:after="120"/>
        <w:rPr>
          <w:color w:val="000000"/>
          <w:lang w:eastAsia="fr-FR"/>
        </w:rPr>
      </w:pPr>
      <w:r w:rsidRPr="0074696E">
        <w:rPr>
          <w:color w:val="000000"/>
          <w:lang w:eastAsia="fr-FR"/>
        </w:rPr>
        <w:t>Vu la délibération n°22-</w:t>
      </w:r>
      <w:r w:rsidR="00261484">
        <w:rPr>
          <w:color w:val="000000"/>
          <w:lang w:eastAsia="fr-FR"/>
        </w:rPr>
        <w:t>20</w:t>
      </w:r>
      <w:r w:rsidRPr="0074696E">
        <w:rPr>
          <w:color w:val="000000"/>
          <w:lang w:eastAsia="fr-FR"/>
        </w:rPr>
        <w:t xml:space="preserve"> du 21 mars 2022 relative à l’affectation des résultats de l’exercice 2021, lesquels sont repris au budget primitif de l’année 2022,</w:t>
      </w:r>
    </w:p>
    <w:p w14:paraId="4CA61947" w14:textId="77777777" w:rsidR="0074696E" w:rsidRPr="0074696E" w:rsidRDefault="0074696E" w:rsidP="0074696E">
      <w:pPr>
        <w:suppressAutoHyphens w:val="0"/>
        <w:spacing w:after="120"/>
        <w:rPr>
          <w:lang w:eastAsia="fr-FR"/>
        </w:rPr>
      </w:pPr>
      <w:r w:rsidRPr="0074696E">
        <w:rPr>
          <w:lang w:eastAsia="fr-FR"/>
        </w:rPr>
        <w:t>Considérant que le budget s’équilibre de la manière suivante :</w:t>
      </w:r>
    </w:p>
    <w:p w14:paraId="1B249555" w14:textId="4F874172" w:rsidR="0074696E" w:rsidRPr="0074696E" w:rsidRDefault="0074696E" w:rsidP="004438F7">
      <w:pPr>
        <w:numPr>
          <w:ilvl w:val="0"/>
          <w:numId w:val="6"/>
        </w:numPr>
        <w:suppressAutoHyphens w:val="0"/>
        <w:spacing w:after="120"/>
        <w:ind w:left="284" w:hanging="284"/>
        <w:rPr>
          <w:lang w:eastAsia="fr-FR"/>
        </w:rPr>
      </w:pPr>
      <w:proofErr w:type="gramStart"/>
      <w:r w:rsidRPr="0074696E">
        <w:rPr>
          <w:lang w:eastAsia="fr-FR"/>
        </w:rPr>
        <w:t>en</w:t>
      </w:r>
      <w:proofErr w:type="gramEnd"/>
      <w:r w:rsidRPr="0074696E">
        <w:rPr>
          <w:lang w:eastAsia="fr-FR"/>
        </w:rPr>
        <w:t xml:space="preserve"> section de fonctionnement, en dépenses et en recettes à 7</w:t>
      </w:r>
      <w:r w:rsidR="00A4132A">
        <w:rPr>
          <w:lang w:eastAsia="fr-FR"/>
        </w:rPr>
        <w:t>6</w:t>
      </w:r>
      <w:r w:rsidRPr="0074696E">
        <w:rPr>
          <w:lang w:eastAsia="fr-FR"/>
        </w:rPr>
        <w:t> </w:t>
      </w:r>
      <w:r w:rsidR="00A4132A">
        <w:rPr>
          <w:lang w:eastAsia="fr-FR"/>
        </w:rPr>
        <w:t>726</w:t>
      </w:r>
      <w:r w:rsidRPr="0074696E">
        <w:rPr>
          <w:lang w:eastAsia="fr-FR"/>
        </w:rPr>
        <w:t> </w:t>
      </w:r>
      <w:r w:rsidR="00A4132A">
        <w:rPr>
          <w:lang w:eastAsia="fr-FR"/>
        </w:rPr>
        <w:t>925</w:t>
      </w:r>
      <w:r w:rsidRPr="0074696E">
        <w:rPr>
          <w:lang w:eastAsia="fr-FR"/>
        </w:rPr>
        <w:t>.66 € ;</w:t>
      </w:r>
    </w:p>
    <w:p w14:paraId="65819DDE" w14:textId="2A126C3B" w:rsidR="0074696E" w:rsidRPr="0074696E" w:rsidRDefault="0074696E" w:rsidP="004438F7">
      <w:pPr>
        <w:numPr>
          <w:ilvl w:val="0"/>
          <w:numId w:val="6"/>
        </w:numPr>
        <w:suppressAutoHyphens w:val="0"/>
        <w:spacing w:after="120"/>
        <w:ind w:left="284" w:hanging="284"/>
        <w:rPr>
          <w:lang w:eastAsia="fr-FR"/>
        </w:rPr>
      </w:pPr>
      <w:proofErr w:type="gramStart"/>
      <w:r w:rsidRPr="0074696E">
        <w:rPr>
          <w:lang w:eastAsia="fr-FR"/>
        </w:rPr>
        <w:t>en</w:t>
      </w:r>
      <w:proofErr w:type="gramEnd"/>
      <w:r w:rsidRPr="0074696E">
        <w:rPr>
          <w:lang w:eastAsia="fr-FR"/>
        </w:rPr>
        <w:t xml:space="preserve"> section d’investissement, en dépenses et en recettes à 13 </w:t>
      </w:r>
      <w:r w:rsidR="00CA4352">
        <w:rPr>
          <w:lang w:eastAsia="fr-FR"/>
        </w:rPr>
        <w:t>801</w:t>
      </w:r>
      <w:r w:rsidRPr="0074696E">
        <w:rPr>
          <w:lang w:eastAsia="fr-FR"/>
        </w:rPr>
        <w:t> </w:t>
      </w:r>
      <w:r w:rsidR="00CA4352">
        <w:rPr>
          <w:lang w:eastAsia="fr-FR"/>
        </w:rPr>
        <w:t>441</w:t>
      </w:r>
      <w:r w:rsidRPr="0074696E">
        <w:rPr>
          <w:lang w:eastAsia="fr-FR"/>
        </w:rPr>
        <w:t>.92 €,</w:t>
      </w:r>
    </w:p>
    <w:p w14:paraId="38922C22" w14:textId="77777777" w:rsidR="0074696E" w:rsidRPr="0074696E" w:rsidRDefault="0074696E" w:rsidP="0074696E">
      <w:pPr>
        <w:suppressAutoHyphens w:val="0"/>
        <w:spacing w:after="120"/>
        <w:rPr>
          <w:lang w:eastAsia="fr-FR"/>
        </w:rPr>
      </w:pPr>
      <w:r w:rsidRPr="0074696E">
        <w:rPr>
          <w:lang w:eastAsia="fr-FR"/>
        </w:rPr>
        <w:t>Considérant le document budgétaire établit par Monsieur le Président et joint en annexe à la présente délibération,</w:t>
      </w:r>
    </w:p>
    <w:p w14:paraId="5AB3F010" w14:textId="77777777" w:rsidR="0074696E" w:rsidRPr="0074696E" w:rsidRDefault="0074696E" w:rsidP="0074696E">
      <w:pPr>
        <w:suppressAutoHyphens w:val="0"/>
        <w:spacing w:after="120"/>
        <w:rPr>
          <w:szCs w:val="20"/>
          <w:lang w:eastAsia="fr-FR"/>
        </w:rPr>
      </w:pPr>
      <w:r w:rsidRPr="0074696E">
        <w:rPr>
          <w:szCs w:val="20"/>
          <w:lang w:eastAsia="fr-FR"/>
        </w:rPr>
        <w:t>Après examen du rapport adressé aux membres du Comité syndical,</w:t>
      </w:r>
    </w:p>
    <w:p w14:paraId="440D7C3D" w14:textId="77777777" w:rsidR="0074696E" w:rsidRPr="0074696E" w:rsidRDefault="0074696E" w:rsidP="0074696E">
      <w:pPr>
        <w:suppressAutoHyphens w:val="0"/>
        <w:spacing w:after="120"/>
        <w:rPr>
          <w:szCs w:val="20"/>
          <w:lang w:eastAsia="fr-FR"/>
        </w:rPr>
      </w:pPr>
      <w:r w:rsidRPr="0074696E">
        <w:rPr>
          <w:szCs w:val="20"/>
          <w:lang w:eastAsia="fr-FR"/>
        </w:rPr>
        <w:t>Le Président entendu,</w:t>
      </w:r>
    </w:p>
    <w:p w14:paraId="5464159D" w14:textId="77777777" w:rsidR="0074696E" w:rsidRPr="0074696E" w:rsidRDefault="0074696E" w:rsidP="0074696E">
      <w:pPr>
        <w:suppressAutoHyphens w:val="0"/>
        <w:spacing w:after="120"/>
        <w:rPr>
          <w:szCs w:val="20"/>
          <w:lang w:eastAsia="fr-FR"/>
        </w:rPr>
      </w:pPr>
      <w:r w:rsidRPr="0074696E">
        <w:rPr>
          <w:szCs w:val="20"/>
          <w:lang w:eastAsia="fr-FR"/>
        </w:rPr>
        <w:t>Le Comité syndical,</w:t>
      </w:r>
    </w:p>
    <w:p w14:paraId="1E9DFFA1" w14:textId="77777777" w:rsidR="0074696E" w:rsidRPr="0074696E" w:rsidRDefault="0074696E" w:rsidP="0074696E">
      <w:pPr>
        <w:tabs>
          <w:tab w:val="left" w:pos="-2700"/>
        </w:tabs>
        <w:suppressAutoHyphens w:val="0"/>
        <w:spacing w:after="120"/>
        <w:ind w:right="23"/>
        <w:rPr>
          <w:rFonts w:cs="Arial"/>
          <w:szCs w:val="20"/>
          <w:lang w:eastAsia="fr-FR"/>
        </w:rPr>
      </w:pPr>
      <w:r w:rsidRPr="0074696E">
        <w:rPr>
          <w:rFonts w:cs="Arial"/>
          <w:b/>
          <w:szCs w:val="20"/>
          <w:lang w:eastAsia="fr-FR"/>
        </w:rPr>
        <w:t>A l’unanimité</w:t>
      </w:r>
      <w:r w:rsidRPr="0074696E">
        <w:rPr>
          <w:rFonts w:cs="Arial"/>
          <w:szCs w:val="20"/>
          <w:lang w:eastAsia="fr-FR"/>
        </w:rPr>
        <w:t> :</w:t>
      </w:r>
    </w:p>
    <w:p w14:paraId="2E6483EE" w14:textId="77777777" w:rsidR="0074696E" w:rsidRPr="0074696E" w:rsidRDefault="0074696E" w:rsidP="0074696E">
      <w:pPr>
        <w:suppressAutoHyphens w:val="0"/>
        <w:spacing w:after="120"/>
        <w:ind w:left="284" w:hanging="284"/>
        <w:rPr>
          <w:rFonts w:cs="Arial"/>
          <w:szCs w:val="20"/>
          <w:lang w:eastAsia="fr-FR"/>
        </w:rPr>
      </w:pPr>
      <w:r w:rsidRPr="0074696E">
        <w:rPr>
          <w:b/>
          <w:lang w:eastAsia="fr-FR"/>
        </w:rPr>
        <w:t xml:space="preserve">- </w:t>
      </w:r>
      <w:r w:rsidRPr="0074696E">
        <w:rPr>
          <w:b/>
          <w:lang w:eastAsia="fr-FR"/>
        </w:rPr>
        <w:tab/>
        <w:t>ADOPTE</w:t>
      </w:r>
      <w:r w:rsidRPr="0074696E">
        <w:rPr>
          <w:lang w:eastAsia="fr-FR"/>
        </w:rPr>
        <w:t xml:space="preserve"> </w:t>
      </w:r>
      <w:r w:rsidRPr="0074696E">
        <w:rPr>
          <w:rFonts w:cs="Arial"/>
          <w:szCs w:val="20"/>
          <w:lang w:eastAsia="fr-FR"/>
        </w:rPr>
        <w:t>le budget primitif du SIGIDURS, au titre de l’exercice 2022, par chapitre, tel que présenté dans la maquette budgétaire jointe en annexe.</w:t>
      </w:r>
    </w:p>
    <w:p w14:paraId="52405BA0" w14:textId="77777777" w:rsidR="0074696E" w:rsidRPr="00491C0D" w:rsidRDefault="0074696E" w:rsidP="00604D49">
      <w:pPr>
        <w:tabs>
          <w:tab w:val="left" w:pos="0"/>
        </w:tabs>
        <w:rPr>
          <w:rFonts w:cs="Arial"/>
          <w:szCs w:val="20"/>
        </w:rPr>
      </w:pPr>
    </w:p>
    <w:p w14:paraId="2EA78B48" w14:textId="0FEC606F" w:rsidR="00604D49" w:rsidRPr="00621D60" w:rsidRDefault="00604D49" w:rsidP="00621D60">
      <w:pPr>
        <w:pBdr>
          <w:top w:val="single" w:sz="4" w:space="1" w:color="auto"/>
          <w:left w:val="single" w:sz="4" w:space="0" w:color="auto"/>
          <w:bottom w:val="single" w:sz="4" w:space="1" w:color="auto"/>
          <w:right w:val="single" w:sz="4" w:space="4" w:color="auto"/>
        </w:pBdr>
        <w:tabs>
          <w:tab w:val="left" w:pos="-2700"/>
        </w:tabs>
        <w:suppressAutoHyphens w:val="0"/>
        <w:ind w:left="360" w:right="23" w:hanging="360"/>
        <w:rPr>
          <w:rFonts w:cs="Arial"/>
          <w:b/>
          <w:bCs/>
          <w:i/>
          <w:iCs/>
          <w:szCs w:val="20"/>
          <w:lang w:eastAsia="fr-FR"/>
        </w:rPr>
      </w:pPr>
      <w:r w:rsidRPr="00491C0D">
        <w:rPr>
          <w:rFonts w:cs="Arial"/>
          <w:b/>
          <w:bCs/>
          <w:i/>
          <w:iCs/>
          <w:szCs w:val="20"/>
          <w:lang w:eastAsia="fr-FR"/>
        </w:rPr>
        <w:t xml:space="preserve">9 – </w:t>
      </w:r>
      <w:r w:rsidR="00621D60" w:rsidRPr="00621D60">
        <w:rPr>
          <w:rFonts w:cs="Arial"/>
          <w:b/>
          <w:bCs/>
          <w:i/>
          <w:iCs/>
          <w:szCs w:val="20"/>
          <w:lang w:eastAsia="fr-FR"/>
        </w:rPr>
        <w:t xml:space="preserve">Finances : </w:t>
      </w:r>
      <w:r w:rsidR="0074696E">
        <w:rPr>
          <w:rFonts w:cs="Arial"/>
          <w:b/>
          <w:bCs/>
          <w:i/>
          <w:iCs/>
          <w:szCs w:val="20"/>
          <w:lang w:eastAsia="fr-FR"/>
        </w:rPr>
        <w:t>Participations 2022</w:t>
      </w:r>
    </w:p>
    <w:p w14:paraId="6C9718BA" w14:textId="77777777" w:rsidR="00604D49" w:rsidRDefault="00604D49" w:rsidP="003A0CCC">
      <w:pPr>
        <w:rPr>
          <w:b/>
          <w:bCs/>
          <w:i/>
          <w:sz w:val="18"/>
          <w:szCs w:val="18"/>
        </w:rPr>
      </w:pPr>
    </w:p>
    <w:p w14:paraId="7B9C9406" w14:textId="26B94DB3" w:rsidR="00604D49" w:rsidRPr="00B656E3" w:rsidRDefault="00604D49" w:rsidP="00604D49">
      <w:pPr>
        <w:spacing w:after="120"/>
        <w:rPr>
          <w:b/>
          <w:bCs/>
          <w:i/>
          <w:sz w:val="18"/>
          <w:szCs w:val="18"/>
        </w:rPr>
      </w:pPr>
      <w:r w:rsidRPr="00B656E3">
        <w:rPr>
          <w:b/>
          <w:bCs/>
          <w:i/>
          <w:sz w:val="18"/>
          <w:szCs w:val="18"/>
        </w:rPr>
        <w:t>Délibération n°2</w:t>
      </w:r>
      <w:r w:rsidR="00B656E3" w:rsidRPr="00B656E3">
        <w:rPr>
          <w:b/>
          <w:bCs/>
          <w:i/>
          <w:sz w:val="18"/>
          <w:szCs w:val="18"/>
        </w:rPr>
        <w:t>2</w:t>
      </w:r>
      <w:r w:rsidRPr="00B656E3">
        <w:rPr>
          <w:b/>
          <w:bCs/>
          <w:i/>
          <w:sz w:val="18"/>
          <w:szCs w:val="18"/>
        </w:rPr>
        <w:t>-</w:t>
      </w:r>
      <w:r w:rsidR="0074696E">
        <w:rPr>
          <w:b/>
          <w:bCs/>
          <w:i/>
          <w:sz w:val="18"/>
          <w:szCs w:val="18"/>
        </w:rPr>
        <w:t>2</w:t>
      </w:r>
      <w:r w:rsidR="00B656E3" w:rsidRPr="00B656E3">
        <w:rPr>
          <w:b/>
          <w:bCs/>
          <w:i/>
          <w:sz w:val="18"/>
          <w:szCs w:val="18"/>
        </w:rPr>
        <w:t>2</w:t>
      </w:r>
    </w:p>
    <w:p w14:paraId="269ABE1E" w14:textId="77777777" w:rsidR="0074696E" w:rsidRPr="0074696E" w:rsidRDefault="0074696E" w:rsidP="0074696E">
      <w:pPr>
        <w:suppressAutoHyphens w:val="0"/>
        <w:spacing w:after="120"/>
        <w:rPr>
          <w:lang w:eastAsia="fr-FR"/>
        </w:rPr>
      </w:pPr>
      <w:r w:rsidRPr="0074696E">
        <w:rPr>
          <w:lang w:eastAsia="fr-FR"/>
        </w:rPr>
        <w:t xml:space="preserve">Vu le Code général des collectivités territoriales, et notamment ses articles L.5711-1, L. 1612-20 I, L. 5212-19, L. 5212-20, </w:t>
      </w:r>
    </w:p>
    <w:p w14:paraId="197C567F" w14:textId="77777777" w:rsidR="0074696E" w:rsidRPr="0074696E" w:rsidRDefault="0074696E" w:rsidP="0074696E">
      <w:pPr>
        <w:suppressAutoHyphens w:val="0"/>
        <w:spacing w:after="120"/>
        <w:rPr>
          <w:lang w:eastAsia="fr-FR"/>
        </w:rPr>
      </w:pPr>
      <w:r w:rsidRPr="0074696E">
        <w:rPr>
          <w:lang w:eastAsia="fr-FR"/>
        </w:rPr>
        <w:t>Vu le Code général des impôts, et notamment son article 1609 quater,</w:t>
      </w:r>
    </w:p>
    <w:p w14:paraId="520F188F" w14:textId="77777777" w:rsidR="0074696E" w:rsidRPr="0074696E" w:rsidRDefault="0074696E" w:rsidP="0074696E">
      <w:pPr>
        <w:suppressAutoHyphens w:val="0"/>
        <w:spacing w:after="120"/>
        <w:rPr>
          <w:lang w:eastAsia="fr-FR"/>
        </w:rPr>
      </w:pPr>
      <w:r w:rsidRPr="0074696E">
        <w:rPr>
          <w:lang w:eastAsia="fr-FR"/>
        </w:rPr>
        <w:t>Vu l'instruction budgétaire et comptable M14 applicable aux communes et aux établissements publics communaux et intercommunaux à caractère administratif,</w:t>
      </w:r>
    </w:p>
    <w:p w14:paraId="282DF84C" w14:textId="77777777" w:rsidR="0074696E" w:rsidRPr="0074696E" w:rsidRDefault="0074696E" w:rsidP="0074696E">
      <w:pPr>
        <w:suppressAutoHyphens w:val="0"/>
        <w:spacing w:after="120"/>
        <w:rPr>
          <w:lang w:eastAsia="fr-FR"/>
        </w:rPr>
      </w:pPr>
      <w:r w:rsidRPr="0074696E">
        <w:rPr>
          <w:lang w:eastAsia="fr-FR"/>
        </w:rPr>
        <w:t xml:space="preserve">Vu les statuts du Sigidurs modifié et approuvé par l’arrêté du 15 mars 2017 du </w:t>
      </w:r>
      <w:proofErr w:type="gramStart"/>
      <w:r w:rsidRPr="0074696E">
        <w:rPr>
          <w:lang w:eastAsia="fr-FR"/>
        </w:rPr>
        <w:t>Préfet</w:t>
      </w:r>
      <w:proofErr w:type="gramEnd"/>
      <w:r w:rsidRPr="0074696E">
        <w:rPr>
          <w:lang w:eastAsia="fr-FR"/>
        </w:rPr>
        <w:t xml:space="preserve"> du Val d’Oise, et notamment ses articles 14 à 19 fixant les modalités de contribution des collectivités adhérentes au profit du Sigidurs,</w:t>
      </w:r>
    </w:p>
    <w:p w14:paraId="069B46FE" w14:textId="77777777" w:rsidR="0074696E" w:rsidRPr="0074696E" w:rsidRDefault="0074696E" w:rsidP="0074696E">
      <w:pPr>
        <w:suppressAutoHyphens w:val="0"/>
        <w:spacing w:after="120"/>
        <w:rPr>
          <w:lang w:eastAsia="fr-FR"/>
        </w:rPr>
      </w:pPr>
      <w:r w:rsidRPr="0074696E">
        <w:rPr>
          <w:lang w:eastAsia="fr-FR"/>
        </w:rPr>
        <w:t>Vu la délibération n°22-21 du 21 mars 2022 adoptant le budget primitif de l’exercice 2022,</w:t>
      </w:r>
    </w:p>
    <w:p w14:paraId="0DFF276A" w14:textId="77777777" w:rsidR="0074696E" w:rsidRPr="0074696E" w:rsidRDefault="0074696E" w:rsidP="0074696E">
      <w:pPr>
        <w:suppressAutoHyphens w:val="0"/>
        <w:spacing w:after="120"/>
        <w:rPr>
          <w:lang w:eastAsia="fr-FR"/>
        </w:rPr>
      </w:pPr>
      <w:r w:rsidRPr="0074696E">
        <w:rPr>
          <w:lang w:eastAsia="fr-FR"/>
        </w:rPr>
        <w:t>Considérant les tonnages de déchets confiés par chaque collectivité adhérente au cours de l’année 2021,</w:t>
      </w:r>
    </w:p>
    <w:p w14:paraId="1097B646" w14:textId="77777777" w:rsidR="0074696E" w:rsidRPr="0074696E" w:rsidRDefault="0074696E" w:rsidP="0074696E">
      <w:pPr>
        <w:suppressAutoHyphens w:val="0"/>
        <w:spacing w:after="120"/>
        <w:rPr>
          <w:lang w:eastAsia="fr-FR"/>
        </w:rPr>
      </w:pPr>
      <w:r w:rsidRPr="0074696E">
        <w:rPr>
          <w:lang w:eastAsia="fr-FR"/>
        </w:rPr>
        <w:t>Considérant les chiffres de la population des collectivités adhérentes au Sigidurs tels qu’issus du recensement applicable au 1er janvier 2022,</w:t>
      </w:r>
    </w:p>
    <w:p w14:paraId="273847B7" w14:textId="77777777" w:rsidR="0074696E" w:rsidRPr="0074696E" w:rsidRDefault="0074696E" w:rsidP="0074696E">
      <w:pPr>
        <w:suppressAutoHyphens w:val="0"/>
        <w:spacing w:after="120"/>
        <w:rPr>
          <w:color w:val="000000"/>
          <w:szCs w:val="20"/>
          <w:lang w:eastAsia="fr-FR"/>
        </w:rPr>
      </w:pPr>
      <w:r w:rsidRPr="0074696E">
        <w:rPr>
          <w:color w:val="000000"/>
          <w:szCs w:val="20"/>
          <w:lang w:eastAsia="fr-FR"/>
        </w:rPr>
        <w:t>Après examen du rapport adressé aux membres du Comité syndical,</w:t>
      </w:r>
    </w:p>
    <w:p w14:paraId="72E4B780" w14:textId="18A59A02" w:rsidR="00B656E3" w:rsidRDefault="0074696E" w:rsidP="0074696E">
      <w:pPr>
        <w:suppressAutoHyphens w:val="0"/>
        <w:spacing w:after="120"/>
        <w:rPr>
          <w:color w:val="000000"/>
          <w:szCs w:val="20"/>
          <w:lang w:eastAsia="fr-FR"/>
        </w:rPr>
      </w:pPr>
      <w:r w:rsidRPr="0074696E">
        <w:rPr>
          <w:color w:val="000000"/>
          <w:szCs w:val="20"/>
          <w:lang w:eastAsia="fr-FR"/>
        </w:rPr>
        <w:t>Le Président entendu</w:t>
      </w:r>
      <w:r w:rsidR="0056450B">
        <w:rPr>
          <w:color w:val="000000"/>
          <w:szCs w:val="20"/>
          <w:lang w:eastAsia="fr-FR"/>
        </w:rPr>
        <w:t>,</w:t>
      </w:r>
    </w:p>
    <w:p w14:paraId="63DB14A4" w14:textId="77777777" w:rsidR="0056450B" w:rsidRDefault="0056450B" w:rsidP="0074696E">
      <w:pPr>
        <w:suppressAutoHyphens w:val="0"/>
        <w:spacing w:after="120"/>
        <w:rPr>
          <w:color w:val="000000"/>
          <w:szCs w:val="20"/>
          <w:lang w:eastAsia="fr-FR"/>
        </w:rPr>
      </w:pPr>
    </w:p>
    <w:p w14:paraId="19AC84E3" w14:textId="77777777" w:rsidR="0056450B" w:rsidRDefault="0056450B" w:rsidP="0074696E">
      <w:pPr>
        <w:suppressAutoHyphens w:val="0"/>
        <w:spacing w:after="120"/>
        <w:rPr>
          <w:color w:val="000000"/>
          <w:szCs w:val="20"/>
          <w:lang w:eastAsia="fr-FR"/>
        </w:rPr>
      </w:pPr>
    </w:p>
    <w:p w14:paraId="6D604107" w14:textId="77777777" w:rsidR="0056450B" w:rsidRDefault="0056450B" w:rsidP="0074696E">
      <w:pPr>
        <w:suppressAutoHyphens w:val="0"/>
        <w:spacing w:after="120"/>
        <w:rPr>
          <w:rFonts w:cs="Arial"/>
          <w:b/>
          <w:szCs w:val="20"/>
          <w:lang w:eastAsia="fr-FR"/>
        </w:rPr>
      </w:pPr>
    </w:p>
    <w:p w14:paraId="213E890C" w14:textId="77777777" w:rsidR="0074696E" w:rsidRPr="0074696E" w:rsidRDefault="0074696E" w:rsidP="0074696E">
      <w:pPr>
        <w:suppressAutoHyphens w:val="0"/>
        <w:spacing w:after="120"/>
        <w:rPr>
          <w:szCs w:val="20"/>
          <w:lang w:eastAsia="fr-FR"/>
        </w:rPr>
      </w:pPr>
      <w:r w:rsidRPr="0074696E">
        <w:rPr>
          <w:szCs w:val="20"/>
          <w:lang w:eastAsia="fr-FR"/>
        </w:rPr>
        <w:lastRenderedPageBreak/>
        <w:t>Le Comité syndical,</w:t>
      </w:r>
    </w:p>
    <w:p w14:paraId="771C4EB9" w14:textId="77777777" w:rsidR="0074696E" w:rsidRPr="0074696E" w:rsidRDefault="0074696E" w:rsidP="0074696E">
      <w:pPr>
        <w:tabs>
          <w:tab w:val="left" w:pos="-2700"/>
        </w:tabs>
        <w:suppressAutoHyphens w:val="0"/>
        <w:spacing w:after="120"/>
        <w:ind w:right="23"/>
        <w:rPr>
          <w:rFonts w:cs="Arial"/>
          <w:szCs w:val="20"/>
          <w:lang w:eastAsia="fr-FR"/>
        </w:rPr>
      </w:pPr>
      <w:r w:rsidRPr="0074696E">
        <w:rPr>
          <w:rFonts w:cs="Arial"/>
          <w:b/>
          <w:szCs w:val="20"/>
          <w:lang w:eastAsia="fr-FR"/>
        </w:rPr>
        <w:t>A l’unanimité</w:t>
      </w:r>
      <w:r w:rsidRPr="0074696E">
        <w:rPr>
          <w:rFonts w:cs="Arial"/>
          <w:szCs w:val="20"/>
          <w:lang w:eastAsia="fr-FR"/>
        </w:rPr>
        <w:t> :</w:t>
      </w:r>
    </w:p>
    <w:p w14:paraId="14050659" w14:textId="77777777" w:rsidR="0074696E" w:rsidRPr="0074696E" w:rsidRDefault="0074696E" w:rsidP="0074696E">
      <w:pPr>
        <w:suppressAutoHyphens w:val="0"/>
        <w:spacing w:after="120"/>
        <w:ind w:left="284" w:hanging="284"/>
        <w:rPr>
          <w:rFonts w:cs="Arial"/>
          <w:szCs w:val="20"/>
          <w:lang w:eastAsia="fr-FR"/>
        </w:rPr>
      </w:pPr>
      <w:r w:rsidRPr="0074696E">
        <w:rPr>
          <w:b/>
          <w:lang w:eastAsia="fr-FR"/>
        </w:rPr>
        <w:t xml:space="preserve">- </w:t>
      </w:r>
      <w:r w:rsidRPr="0074696E">
        <w:rPr>
          <w:b/>
          <w:lang w:eastAsia="fr-FR"/>
        </w:rPr>
        <w:tab/>
        <w:t xml:space="preserve">FIXE </w:t>
      </w:r>
      <w:r w:rsidRPr="0074696E">
        <w:rPr>
          <w:rFonts w:cs="Arial"/>
          <w:szCs w:val="20"/>
          <w:lang w:eastAsia="fr-FR"/>
        </w:rPr>
        <w:t>comme suit </w:t>
      </w:r>
      <w:r w:rsidRPr="0074696E">
        <w:rPr>
          <w:lang w:eastAsia="fr-FR"/>
        </w:rPr>
        <w:t>l</w:t>
      </w:r>
      <w:r w:rsidRPr="0074696E">
        <w:rPr>
          <w:rFonts w:cs="Arial"/>
          <w:szCs w:val="20"/>
          <w:lang w:eastAsia="fr-FR"/>
        </w:rPr>
        <w:t>es prix 2022 à la tonne par filière de collecte, pour les déchets produits par les ménages :</w:t>
      </w:r>
    </w:p>
    <w:p w14:paraId="1FD1309E" w14:textId="77777777" w:rsidR="0074696E" w:rsidRPr="0074696E" w:rsidRDefault="0074696E" w:rsidP="0074696E">
      <w:pPr>
        <w:tabs>
          <w:tab w:val="left" w:pos="1980"/>
          <w:tab w:val="right" w:leader="dot" w:pos="5954"/>
        </w:tabs>
        <w:suppressAutoHyphens w:val="0"/>
        <w:ind w:left="284"/>
        <w:rPr>
          <w:rFonts w:cs="Arial"/>
          <w:szCs w:val="20"/>
          <w:lang w:eastAsia="fr-FR"/>
        </w:rPr>
      </w:pPr>
      <w:r w:rsidRPr="0074696E">
        <w:rPr>
          <w:rFonts w:cs="Arial"/>
          <w:szCs w:val="20"/>
          <w:lang w:eastAsia="fr-FR"/>
        </w:rPr>
        <w:t xml:space="preserve">Ordures ménagères résiduelles : </w:t>
      </w:r>
      <w:r w:rsidRPr="0074696E">
        <w:rPr>
          <w:rFonts w:cs="Arial"/>
          <w:szCs w:val="20"/>
          <w:lang w:eastAsia="fr-FR"/>
        </w:rPr>
        <w:tab/>
        <w:t xml:space="preserve"> 150,00 €</w:t>
      </w:r>
    </w:p>
    <w:p w14:paraId="3742DE4A" w14:textId="77777777" w:rsidR="0074696E" w:rsidRPr="0074696E" w:rsidRDefault="0074696E" w:rsidP="0074696E">
      <w:pPr>
        <w:tabs>
          <w:tab w:val="right" w:leader="dot" w:pos="5954"/>
        </w:tabs>
        <w:suppressAutoHyphens w:val="0"/>
        <w:ind w:left="284"/>
        <w:rPr>
          <w:rFonts w:cs="Arial"/>
          <w:szCs w:val="20"/>
          <w:lang w:eastAsia="fr-FR"/>
        </w:rPr>
      </w:pPr>
      <w:r w:rsidRPr="0074696E">
        <w:rPr>
          <w:rFonts w:cs="Arial"/>
          <w:szCs w:val="20"/>
          <w:lang w:eastAsia="fr-FR"/>
        </w:rPr>
        <w:t>Collectes sélectives :</w:t>
      </w:r>
      <w:r w:rsidRPr="0074696E">
        <w:rPr>
          <w:rFonts w:cs="Arial"/>
          <w:szCs w:val="20"/>
          <w:lang w:eastAsia="fr-FR"/>
        </w:rPr>
        <w:tab/>
        <w:t>0,00 €</w:t>
      </w:r>
    </w:p>
    <w:p w14:paraId="1B567BE6" w14:textId="77777777" w:rsidR="0074696E" w:rsidRPr="0074696E" w:rsidRDefault="0074696E" w:rsidP="0074696E">
      <w:pPr>
        <w:tabs>
          <w:tab w:val="right" w:leader="dot" w:pos="5954"/>
        </w:tabs>
        <w:suppressAutoHyphens w:val="0"/>
        <w:ind w:left="284"/>
        <w:rPr>
          <w:rFonts w:cs="Arial"/>
          <w:szCs w:val="20"/>
          <w:lang w:eastAsia="fr-FR"/>
        </w:rPr>
      </w:pPr>
      <w:r w:rsidRPr="0074696E">
        <w:rPr>
          <w:rFonts w:cs="Arial"/>
          <w:szCs w:val="20"/>
          <w:lang w:eastAsia="fr-FR"/>
        </w:rPr>
        <w:t>Encombrants :</w:t>
      </w:r>
      <w:r w:rsidRPr="0074696E">
        <w:rPr>
          <w:rFonts w:cs="Arial"/>
          <w:szCs w:val="20"/>
          <w:lang w:eastAsia="fr-FR"/>
        </w:rPr>
        <w:tab/>
        <w:t xml:space="preserve">   190,40 €</w:t>
      </w:r>
    </w:p>
    <w:p w14:paraId="5FDBF72D" w14:textId="77777777" w:rsidR="0074696E" w:rsidRPr="0074696E" w:rsidRDefault="0074696E" w:rsidP="0074696E">
      <w:pPr>
        <w:tabs>
          <w:tab w:val="left" w:pos="1980"/>
          <w:tab w:val="right" w:leader="dot" w:pos="5954"/>
        </w:tabs>
        <w:suppressAutoHyphens w:val="0"/>
        <w:ind w:left="284"/>
        <w:rPr>
          <w:rFonts w:cs="Arial"/>
          <w:szCs w:val="20"/>
          <w:lang w:eastAsia="fr-FR"/>
        </w:rPr>
      </w:pPr>
      <w:r w:rsidRPr="0074696E">
        <w:rPr>
          <w:rFonts w:cs="Arial"/>
          <w:szCs w:val="20"/>
          <w:lang w:eastAsia="fr-FR"/>
        </w:rPr>
        <w:t xml:space="preserve">Déchets végétaux :   </w:t>
      </w:r>
      <w:r w:rsidRPr="0074696E">
        <w:rPr>
          <w:rFonts w:cs="Arial"/>
          <w:szCs w:val="20"/>
          <w:lang w:eastAsia="fr-FR"/>
        </w:rPr>
        <w:tab/>
        <w:t xml:space="preserve">   168,29 €</w:t>
      </w:r>
    </w:p>
    <w:p w14:paraId="14A66446" w14:textId="77777777" w:rsidR="0074696E" w:rsidRPr="0074696E" w:rsidRDefault="0074696E" w:rsidP="0056450B">
      <w:pPr>
        <w:tabs>
          <w:tab w:val="left" w:pos="1980"/>
          <w:tab w:val="right" w:leader="dot" w:pos="5954"/>
        </w:tabs>
        <w:suppressAutoHyphens w:val="0"/>
        <w:spacing w:after="120"/>
        <w:ind w:left="284"/>
        <w:rPr>
          <w:rFonts w:cs="Arial"/>
          <w:szCs w:val="20"/>
          <w:lang w:eastAsia="fr-FR"/>
        </w:rPr>
      </w:pPr>
      <w:r w:rsidRPr="0074696E">
        <w:rPr>
          <w:rFonts w:cs="Arial"/>
          <w:szCs w:val="20"/>
          <w:lang w:eastAsia="fr-FR"/>
        </w:rPr>
        <w:t>Déchets dangereux spéciaux :</w:t>
      </w:r>
      <w:r w:rsidRPr="0074696E">
        <w:rPr>
          <w:rFonts w:cs="Arial"/>
          <w:szCs w:val="20"/>
          <w:lang w:eastAsia="fr-FR"/>
        </w:rPr>
        <w:tab/>
        <w:t xml:space="preserve"> </w:t>
      </w:r>
      <w:r w:rsidRPr="008059EF">
        <w:rPr>
          <w:rFonts w:cs="Arial"/>
          <w:szCs w:val="20"/>
          <w:lang w:eastAsia="fr-FR"/>
        </w:rPr>
        <w:t>553,65</w:t>
      </w:r>
      <w:r w:rsidRPr="0074696E">
        <w:rPr>
          <w:rFonts w:cs="Arial"/>
          <w:szCs w:val="20"/>
          <w:lang w:eastAsia="fr-FR"/>
        </w:rPr>
        <w:t xml:space="preserve"> €</w:t>
      </w:r>
    </w:p>
    <w:p w14:paraId="0F5C9CA3" w14:textId="77777777" w:rsidR="0074696E" w:rsidRPr="0074696E" w:rsidRDefault="0074696E" w:rsidP="0074696E">
      <w:pPr>
        <w:suppressAutoHyphens w:val="0"/>
        <w:spacing w:after="120"/>
        <w:ind w:left="284" w:hanging="284"/>
        <w:rPr>
          <w:rFonts w:cs="Arial"/>
          <w:szCs w:val="20"/>
          <w:lang w:eastAsia="fr-FR"/>
        </w:rPr>
      </w:pPr>
      <w:r w:rsidRPr="0074696E">
        <w:rPr>
          <w:b/>
          <w:lang w:eastAsia="fr-FR"/>
        </w:rPr>
        <w:t xml:space="preserve">- </w:t>
      </w:r>
      <w:r w:rsidRPr="0074696E">
        <w:rPr>
          <w:b/>
          <w:lang w:eastAsia="fr-FR"/>
        </w:rPr>
        <w:tab/>
        <w:t xml:space="preserve">FIXE </w:t>
      </w:r>
      <w:r w:rsidRPr="0074696E">
        <w:rPr>
          <w:rFonts w:cs="Arial"/>
          <w:szCs w:val="20"/>
          <w:lang w:eastAsia="fr-FR"/>
        </w:rPr>
        <w:t>comme suit </w:t>
      </w:r>
      <w:r w:rsidRPr="0074696E">
        <w:rPr>
          <w:lang w:eastAsia="fr-FR"/>
        </w:rPr>
        <w:t>l</w:t>
      </w:r>
      <w:r w:rsidRPr="0074696E">
        <w:rPr>
          <w:rFonts w:cs="Arial"/>
          <w:szCs w:val="20"/>
          <w:lang w:eastAsia="fr-FR"/>
        </w:rPr>
        <w:t>es prix 2022 à la tonne par filière de traitement, pour les déchets produits par les ménages :</w:t>
      </w:r>
    </w:p>
    <w:p w14:paraId="6EF1C9C4" w14:textId="77777777" w:rsidR="0074696E" w:rsidRPr="0074696E" w:rsidRDefault="0074696E" w:rsidP="0074696E">
      <w:pPr>
        <w:tabs>
          <w:tab w:val="left" w:pos="1980"/>
          <w:tab w:val="right" w:leader="dot" w:pos="5954"/>
        </w:tabs>
        <w:suppressAutoHyphens w:val="0"/>
        <w:ind w:left="284"/>
        <w:rPr>
          <w:rFonts w:cs="Arial"/>
          <w:szCs w:val="20"/>
          <w:lang w:eastAsia="fr-FR"/>
        </w:rPr>
      </w:pPr>
      <w:r w:rsidRPr="0074696E">
        <w:rPr>
          <w:rFonts w:cs="Arial"/>
          <w:szCs w:val="20"/>
          <w:lang w:eastAsia="fr-FR"/>
        </w:rPr>
        <w:t xml:space="preserve">Ordures ménagères résiduelles : </w:t>
      </w:r>
      <w:r w:rsidRPr="0074696E">
        <w:rPr>
          <w:rFonts w:cs="Arial"/>
          <w:szCs w:val="20"/>
          <w:lang w:eastAsia="fr-FR"/>
        </w:rPr>
        <w:tab/>
        <w:t xml:space="preserve"> 106,00 €</w:t>
      </w:r>
    </w:p>
    <w:p w14:paraId="4CD65904" w14:textId="77777777" w:rsidR="0074696E" w:rsidRPr="0074696E" w:rsidRDefault="0074696E" w:rsidP="0074696E">
      <w:pPr>
        <w:tabs>
          <w:tab w:val="right" w:leader="dot" w:pos="5954"/>
        </w:tabs>
        <w:suppressAutoHyphens w:val="0"/>
        <w:ind w:left="284"/>
        <w:rPr>
          <w:rFonts w:cs="Arial"/>
          <w:szCs w:val="20"/>
          <w:lang w:eastAsia="fr-FR"/>
        </w:rPr>
      </w:pPr>
      <w:r w:rsidRPr="0074696E">
        <w:rPr>
          <w:rFonts w:cs="Arial"/>
          <w:szCs w:val="20"/>
          <w:lang w:eastAsia="fr-FR"/>
        </w:rPr>
        <w:t>Collectes sélectives :</w:t>
      </w:r>
      <w:r w:rsidRPr="0074696E">
        <w:rPr>
          <w:rFonts w:cs="Arial"/>
          <w:szCs w:val="20"/>
          <w:lang w:eastAsia="fr-FR"/>
        </w:rPr>
        <w:tab/>
        <w:t>0,00 €</w:t>
      </w:r>
    </w:p>
    <w:p w14:paraId="5621CF2F" w14:textId="77777777" w:rsidR="0074696E" w:rsidRPr="0074696E" w:rsidRDefault="0074696E" w:rsidP="0074696E">
      <w:pPr>
        <w:tabs>
          <w:tab w:val="right" w:leader="dot" w:pos="5954"/>
        </w:tabs>
        <w:suppressAutoHyphens w:val="0"/>
        <w:ind w:left="284"/>
        <w:rPr>
          <w:rFonts w:cs="Arial"/>
          <w:szCs w:val="20"/>
          <w:lang w:eastAsia="fr-FR"/>
        </w:rPr>
      </w:pPr>
      <w:r w:rsidRPr="0074696E">
        <w:rPr>
          <w:rFonts w:cs="Arial"/>
          <w:szCs w:val="20"/>
          <w:lang w:eastAsia="fr-FR"/>
        </w:rPr>
        <w:t>Encombrants :</w:t>
      </w:r>
      <w:r w:rsidRPr="0074696E">
        <w:rPr>
          <w:rFonts w:cs="Arial"/>
          <w:szCs w:val="20"/>
          <w:lang w:eastAsia="fr-FR"/>
        </w:rPr>
        <w:tab/>
        <w:t xml:space="preserve">   40,00 €</w:t>
      </w:r>
    </w:p>
    <w:p w14:paraId="6A162B05" w14:textId="77777777" w:rsidR="0074696E" w:rsidRPr="0074696E" w:rsidRDefault="0074696E" w:rsidP="0074696E">
      <w:pPr>
        <w:tabs>
          <w:tab w:val="left" w:pos="1980"/>
          <w:tab w:val="right" w:leader="dot" w:pos="5954"/>
        </w:tabs>
        <w:suppressAutoHyphens w:val="0"/>
        <w:ind w:left="284"/>
        <w:rPr>
          <w:rFonts w:cs="Arial"/>
          <w:szCs w:val="20"/>
          <w:lang w:eastAsia="fr-FR"/>
        </w:rPr>
      </w:pPr>
      <w:r w:rsidRPr="0074696E">
        <w:rPr>
          <w:rFonts w:cs="Arial"/>
          <w:szCs w:val="20"/>
          <w:lang w:eastAsia="fr-FR"/>
        </w:rPr>
        <w:t xml:space="preserve">Déchets végétaux :   </w:t>
      </w:r>
      <w:r w:rsidRPr="0074696E">
        <w:rPr>
          <w:rFonts w:cs="Arial"/>
          <w:szCs w:val="20"/>
          <w:lang w:eastAsia="fr-FR"/>
        </w:rPr>
        <w:tab/>
        <w:t xml:space="preserve">   30,00 €</w:t>
      </w:r>
    </w:p>
    <w:p w14:paraId="6F7D3CB3" w14:textId="77777777" w:rsidR="0074696E" w:rsidRPr="0074696E" w:rsidRDefault="0074696E" w:rsidP="0056450B">
      <w:pPr>
        <w:tabs>
          <w:tab w:val="left" w:pos="1980"/>
          <w:tab w:val="right" w:leader="dot" w:pos="5954"/>
        </w:tabs>
        <w:suppressAutoHyphens w:val="0"/>
        <w:spacing w:after="120"/>
        <w:ind w:left="284"/>
        <w:rPr>
          <w:rFonts w:cs="Arial"/>
          <w:szCs w:val="20"/>
          <w:lang w:eastAsia="fr-FR"/>
        </w:rPr>
      </w:pPr>
      <w:r w:rsidRPr="0074696E">
        <w:rPr>
          <w:rFonts w:cs="Arial"/>
          <w:szCs w:val="20"/>
          <w:lang w:eastAsia="fr-FR"/>
        </w:rPr>
        <w:t>Déchets dangereux spéciaux :</w:t>
      </w:r>
      <w:r w:rsidRPr="0074696E">
        <w:rPr>
          <w:rFonts w:cs="Arial"/>
          <w:szCs w:val="20"/>
          <w:lang w:eastAsia="fr-FR"/>
        </w:rPr>
        <w:tab/>
        <w:t xml:space="preserve"> </w:t>
      </w:r>
      <w:r w:rsidRPr="008059EF">
        <w:rPr>
          <w:rFonts w:cs="Arial"/>
          <w:szCs w:val="20"/>
          <w:lang w:eastAsia="fr-FR"/>
        </w:rPr>
        <w:t>1 122,95 €</w:t>
      </w:r>
    </w:p>
    <w:p w14:paraId="222C66E1" w14:textId="77777777" w:rsidR="0074696E" w:rsidRPr="0074696E" w:rsidRDefault="0074696E" w:rsidP="0056450B">
      <w:pPr>
        <w:suppressAutoHyphens w:val="0"/>
        <w:spacing w:after="120"/>
        <w:ind w:left="284" w:hanging="284"/>
        <w:rPr>
          <w:rFonts w:cs="Arial"/>
          <w:szCs w:val="20"/>
          <w:lang w:eastAsia="fr-FR"/>
        </w:rPr>
      </w:pPr>
      <w:r w:rsidRPr="0074696E">
        <w:rPr>
          <w:b/>
          <w:lang w:eastAsia="fr-FR"/>
        </w:rPr>
        <w:t xml:space="preserve">- </w:t>
      </w:r>
      <w:r w:rsidRPr="0074696E">
        <w:rPr>
          <w:b/>
          <w:lang w:eastAsia="fr-FR"/>
        </w:rPr>
        <w:tab/>
        <w:t xml:space="preserve">FIXE </w:t>
      </w:r>
      <w:r w:rsidRPr="0074696E">
        <w:rPr>
          <w:rFonts w:cs="Arial"/>
          <w:szCs w:val="20"/>
          <w:lang w:eastAsia="fr-FR"/>
        </w:rPr>
        <w:t>comme suit </w:t>
      </w:r>
      <w:r w:rsidRPr="0074696E">
        <w:rPr>
          <w:lang w:eastAsia="fr-FR"/>
        </w:rPr>
        <w:t>l</w:t>
      </w:r>
      <w:r w:rsidRPr="0074696E">
        <w:rPr>
          <w:rFonts w:cs="Arial"/>
          <w:szCs w:val="20"/>
          <w:lang w:eastAsia="fr-FR"/>
        </w:rPr>
        <w:t>es prix 2022 à la tonne par filière pour la collecte et le traitement des déchets produits par les services techniques des collectivités adhérentes au Sigidurs :</w:t>
      </w:r>
    </w:p>
    <w:p w14:paraId="164895C8" w14:textId="14F5E778" w:rsidR="0074696E" w:rsidRPr="0074696E" w:rsidRDefault="0074696E" w:rsidP="0056450B">
      <w:pPr>
        <w:tabs>
          <w:tab w:val="left" w:pos="5103"/>
          <w:tab w:val="left" w:pos="6663"/>
        </w:tabs>
        <w:suppressAutoHyphens w:val="0"/>
        <w:spacing w:after="120"/>
        <w:ind w:left="284" w:hanging="284"/>
        <w:rPr>
          <w:rFonts w:cs="Arial"/>
          <w:szCs w:val="20"/>
          <w:lang w:eastAsia="fr-FR"/>
        </w:rPr>
      </w:pPr>
      <w:r w:rsidRPr="0074696E">
        <w:rPr>
          <w:b/>
          <w:lang w:eastAsia="fr-FR"/>
        </w:rPr>
        <w:tab/>
      </w:r>
      <w:r w:rsidRPr="0074696E">
        <w:rPr>
          <w:rFonts w:cs="Arial"/>
          <w:szCs w:val="20"/>
          <w:lang w:eastAsia="fr-FR"/>
        </w:rPr>
        <w:t>Ordures ménagères résiduelles : ………………………  106,00 €</w:t>
      </w:r>
    </w:p>
    <w:p w14:paraId="79A6E57B" w14:textId="77777777" w:rsidR="0074696E" w:rsidRPr="0074696E" w:rsidRDefault="0074696E" w:rsidP="0074696E">
      <w:pPr>
        <w:tabs>
          <w:tab w:val="right" w:leader="dot" w:pos="5954"/>
        </w:tabs>
        <w:suppressAutoHyphens w:val="0"/>
        <w:ind w:left="284"/>
        <w:rPr>
          <w:rFonts w:cs="Arial"/>
          <w:szCs w:val="20"/>
          <w:lang w:eastAsia="fr-FR"/>
        </w:rPr>
      </w:pPr>
      <w:r w:rsidRPr="0074696E">
        <w:rPr>
          <w:rFonts w:cs="Arial"/>
          <w:szCs w:val="20"/>
          <w:lang w:eastAsia="fr-FR"/>
        </w:rPr>
        <w:t>Collectes sélectives :</w:t>
      </w:r>
      <w:r w:rsidRPr="0074696E">
        <w:rPr>
          <w:rFonts w:cs="Arial"/>
          <w:szCs w:val="20"/>
          <w:lang w:eastAsia="fr-FR"/>
        </w:rPr>
        <w:tab/>
        <w:t>0,00 €</w:t>
      </w:r>
    </w:p>
    <w:p w14:paraId="12BE98FF" w14:textId="77777777" w:rsidR="0074696E" w:rsidRPr="0074696E" w:rsidRDefault="0074696E" w:rsidP="0074696E">
      <w:pPr>
        <w:tabs>
          <w:tab w:val="right" w:leader="dot" w:pos="5954"/>
          <w:tab w:val="right" w:pos="7797"/>
        </w:tabs>
        <w:suppressAutoHyphens w:val="0"/>
        <w:ind w:left="284"/>
        <w:rPr>
          <w:rFonts w:cs="Arial"/>
          <w:szCs w:val="20"/>
          <w:lang w:eastAsia="fr-FR"/>
        </w:rPr>
      </w:pPr>
      <w:r w:rsidRPr="0074696E">
        <w:rPr>
          <w:rFonts w:cs="Arial"/>
          <w:szCs w:val="20"/>
          <w:lang w:eastAsia="fr-FR"/>
        </w:rPr>
        <w:t>Encombrants :</w:t>
      </w:r>
      <w:r w:rsidRPr="0074696E">
        <w:rPr>
          <w:rFonts w:cs="Arial"/>
          <w:szCs w:val="20"/>
          <w:lang w:eastAsia="fr-FR"/>
        </w:rPr>
        <w:tab/>
        <w:t xml:space="preserve"> 40,00 €</w:t>
      </w:r>
    </w:p>
    <w:p w14:paraId="3500251C" w14:textId="77777777" w:rsidR="0074696E" w:rsidRPr="0074696E" w:rsidRDefault="0074696E" w:rsidP="0074696E">
      <w:pPr>
        <w:tabs>
          <w:tab w:val="left" w:pos="1980"/>
          <w:tab w:val="right" w:leader="dot" w:pos="5954"/>
          <w:tab w:val="right" w:pos="7797"/>
        </w:tabs>
        <w:suppressAutoHyphens w:val="0"/>
        <w:ind w:left="284"/>
        <w:rPr>
          <w:rFonts w:cs="Arial"/>
          <w:szCs w:val="20"/>
          <w:lang w:eastAsia="fr-FR"/>
        </w:rPr>
      </w:pPr>
      <w:r w:rsidRPr="0074696E">
        <w:rPr>
          <w:rFonts w:cs="Arial"/>
          <w:szCs w:val="20"/>
          <w:lang w:eastAsia="fr-FR"/>
        </w:rPr>
        <w:t xml:space="preserve">Déchets végétaux :   </w:t>
      </w:r>
      <w:r w:rsidRPr="0074696E">
        <w:rPr>
          <w:rFonts w:cs="Arial"/>
          <w:szCs w:val="20"/>
          <w:lang w:eastAsia="fr-FR"/>
        </w:rPr>
        <w:tab/>
        <w:t xml:space="preserve">    30,00 €</w:t>
      </w:r>
    </w:p>
    <w:p w14:paraId="619C7F08" w14:textId="77777777" w:rsidR="0074696E" w:rsidRPr="0074696E" w:rsidRDefault="0074696E" w:rsidP="0074696E">
      <w:pPr>
        <w:tabs>
          <w:tab w:val="left" w:pos="1980"/>
          <w:tab w:val="right" w:leader="dot" w:pos="5954"/>
          <w:tab w:val="left" w:pos="6804"/>
        </w:tabs>
        <w:suppressAutoHyphens w:val="0"/>
        <w:ind w:left="284"/>
        <w:rPr>
          <w:rFonts w:cs="Arial"/>
          <w:szCs w:val="20"/>
          <w:lang w:eastAsia="fr-FR"/>
        </w:rPr>
      </w:pPr>
      <w:r w:rsidRPr="0074696E">
        <w:rPr>
          <w:rFonts w:cs="Arial"/>
          <w:szCs w:val="20"/>
          <w:lang w:eastAsia="fr-FR"/>
        </w:rPr>
        <w:t>Déchets dangereux spéciaux :</w:t>
      </w:r>
      <w:r w:rsidRPr="0074696E">
        <w:rPr>
          <w:rFonts w:cs="Arial"/>
          <w:szCs w:val="20"/>
          <w:lang w:eastAsia="fr-FR"/>
        </w:rPr>
        <w:tab/>
        <w:t>995,95 €</w:t>
      </w:r>
    </w:p>
    <w:p w14:paraId="4BC24A45" w14:textId="77777777" w:rsidR="0074696E" w:rsidRPr="0074696E" w:rsidRDefault="0074696E" w:rsidP="0074696E">
      <w:pPr>
        <w:tabs>
          <w:tab w:val="left" w:pos="1980"/>
          <w:tab w:val="right" w:leader="dot" w:pos="5954"/>
        </w:tabs>
        <w:suppressAutoHyphens w:val="0"/>
        <w:ind w:left="284"/>
        <w:rPr>
          <w:rFonts w:cs="Arial"/>
          <w:color w:val="FF0000"/>
          <w:szCs w:val="20"/>
          <w:lang w:eastAsia="fr-FR"/>
        </w:rPr>
      </w:pPr>
    </w:p>
    <w:p w14:paraId="77A81646" w14:textId="77777777" w:rsidR="0074696E" w:rsidRPr="0074696E" w:rsidRDefault="0074696E" w:rsidP="0074696E">
      <w:pPr>
        <w:suppressAutoHyphens w:val="0"/>
        <w:ind w:left="284" w:hanging="284"/>
        <w:rPr>
          <w:bCs/>
          <w:lang w:eastAsia="fr-FR"/>
        </w:rPr>
      </w:pPr>
      <w:r w:rsidRPr="0074696E">
        <w:rPr>
          <w:rFonts w:cs="Arial"/>
          <w:szCs w:val="20"/>
          <w:lang w:eastAsia="fr-FR"/>
        </w:rPr>
        <w:t xml:space="preserve">- </w:t>
      </w:r>
      <w:r w:rsidRPr="0074696E">
        <w:rPr>
          <w:rFonts w:cs="Arial"/>
          <w:szCs w:val="20"/>
          <w:lang w:eastAsia="fr-FR"/>
        </w:rPr>
        <w:tab/>
      </w:r>
      <w:r w:rsidRPr="0074696E">
        <w:rPr>
          <w:rFonts w:cs="Arial"/>
          <w:b/>
          <w:szCs w:val="20"/>
          <w:lang w:eastAsia="fr-FR"/>
        </w:rPr>
        <w:t>FIXE</w:t>
      </w:r>
      <w:r w:rsidRPr="0074696E">
        <w:rPr>
          <w:rFonts w:cs="Arial"/>
          <w:szCs w:val="20"/>
          <w:lang w:eastAsia="fr-FR"/>
        </w:rPr>
        <w:t xml:space="preserve"> le prix 2021 à l’habitant pour le service déchèterie à 6,00 €</w:t>
      </w:r>
      <w:r w:rsidRPr="0074696E">
        <w:rPr>
          <w:bCs/>
          <w:lang w:eastAsia="fr-FR"/>
        </w:rPr>
        <w:t>.</w:t>
      </w:r>
    </w:p>
    <w:p w14:paraId="64394A2F" w14:textId="77777777" w:rsidR="0074696E" w:rsidRPr="0074696E" w:rsidRDefault="0074696E" w:rsidP="006E6B96">
      <w:pPr>
        <w:suppressAutoHyphens w:val="0"/>
        <w:spacing w:after="120"/>
        <w:ind w:left="284" w:hanging="284"/>
        <w:rPr>
          <w:rFonts w:cs="Arial"/>
          <w:bCs/>
          <w:szCs w:val="20"/>
          <w:lang w:eastAsia="fr-FR"/>
        </w:rPr>
      </w:pPr>
      <w:r w:rsidRPr="0074696E">
        <w:rPr>
          <w:lang w:eastAsia="fr-FR"/>
        </w:rPr>
        <w:t xml:space="preserve">- </w:t>
      </w:r>
      <w:r w:rsidRPr="0074696E">
        <w:rPr>
          <w:b/>
          <w:lang w:eastAsia="fr-FR"/>
        </w:rPr>
        <w:tab/>
        <w:t xml:space="preserve">FIXE </w:t>
      </w:r>
      <w:r w:rsidRPr="0074696E">
        <w:rPr>
          <w:lang w:eastAsia="fr-FR"/>
        </w:rPr>
        <w:t>l</w:t>
      </w:r>
      <w:r w:rsidRPr="0074696E">
        <w:rPr>
          <w:rFonts w:cs="Arial"/>
          <w:bCs/>
          <w:szCs w:val="20"/>
          <w:lang w:eastAsia="fr-FR"/>
        </w:rPr>
        <w:t xml:space="preserve">e </w:t>
      </w:r>
      <w:r w:rsidRPr="0074696E">
        <w:rPr>
          <w:rFonts w:cs="Arial"/>
          <w:szCs w:val="20"/>
          <w:lang w:eastAsia="fr-FR"/>
        </w:rPr>
        <w:t>prix</w:t>
      </w:r>
      <w:r w:rsidRPr="0074696E">
        <w:rPr>
          <w:rFonts w:cs="Arial"/>
          <w:bCs/>
          <w:szCs w:val="20"/>
          <w:lang w:eastAsia="fr-FR"/>
        </w:rPr>
        <w:t xml:space="preserve"> 2021 à l’habitant pour les frais d’administration générale à 4,02 €.</w:t>
      </w:r>
    </w:p>
    <w:p w14:paraId="0472F534" w14:textId="77777777" w:rsidR="0074696E" w:rsidRPr="0074696E" w:rsidRDefault="0074696E" w:rsidP="0056450B">
      <w:pPr>
        <w:suppressAutoHyphens w:val="0"/>
        <w:spacing w:after="120"/>
        <w:ind w:left="284" w:hanging="284"/>
        <w:rPr>
          <w:rFonts w:cs="Arial"/>
          <w:szCs w:val="20"/>
          <w:lang w:eastAsia="fr-FR"/>
        </w:rPr>
      </w:pPr>
      <w:r w:rsidRPr="0074696E">
        <w:rPr>
          <w:color w:val="000000"/>
          <w:lang w:eastAsia="fr-FR"/>
        </w:rPr>
        <w:t xml:space="preserve">- </w:t>
      </w:r>
      <w:r w:rsidRPr="0074696E">
        <w:rPr>
          <w:color w:val="000000"/>
          <w:lang w:eastAsia="fr-FR"/>
        </w:rPr>
        <w:tab/>
      </w:r>
      <w:r w:rsidRPr="0074696E">
        <w:rPr>
          <w:b/>
          <w:lang w:eastAsia="fr-FR"/>
        </w:rPr>
        <w:t>ARRETE</w:t>
      </w:r>
      <w:r w:rsidRPr="0074696E">
        <w:rPr>
          <w:lang w:eastAsia="fr-FR"/>
        </w:rPr>
        <w:t xml:space="preserve"> l</w:t>
      </w:r>
      <w:r w:rsidRPr="0074696E">
        <w:rPr>
          <w:rFonts w:cs="Arial"/>
          <w:szCs w:val="20"/>
          <w:lang w:eastAsia="fr-FR"/>
        </w:rPr>
        <w:t>e montant total des participations directes à 40 796 406 € au titre de l’exercice 2022, réparti comme suit :</w:t>
      </w:r>
    </w:p>
    <w:p w14:paraId="25B73B90"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szCs w:val="20"/>
          <w:lang w:eastAsia="fr-FR"/>
        </w:rPr>
        <w:t>.</w:t>
      </w:r>
      <w:r w:rsidRPr="0074696E">
        <w:rPr>
          <w:rFonts w:cs="Arial"/>
          <w:szCs w:val="20"/>
          <w:lang w:eastAsia="fr-FR"/>
        </w:rPr>
        <w:t xml:space="preserve"> CA Roissy Pays de France</w:t>
      </w:r>
      <w:r w:rsidRPr="0074696E">
        <w:rPr>
          <w:rFonts w:cs="Arial"/>
          <w:szCs w:val="20"/>
          <w:lang w:eastAsia="fr-FR"/>
        </w:rPr>
        <w:tab/>
        <w:t xml:space="preserve"> </w:t>
      </w:r>
      <w:r w:rsidRPr="0074696E">
        <w:rPr>
          <w:rFonts w:cs="Arial"/>
          <w:b/>
          <w:bCs/>
          <w:szCs w:val="20"/>
          <w:lang w:eastAsia="fr-FR"/>
        </w:rPr>
        <w:t>37 011 563 €</w:t>
      </w:r>
    </w:p>
    <w:p w14:paraId="0174C2C8"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bCs/>
          <w:szCs w:val="20"/>
          <w:lang w:eastAsia="fr-FR"/>
        </w:rPr>
        <w:t>.</w:t>
      </w:r>
      <w:r w:rsidRPr="0074696E">
        <w:rPr>
          <w:rFonts w:cs="Arial"/>
          <w:szCs w:val="20"/>
          <w:lang w:eastAsia="fr-FR"/>
        </w:rPr>
        <w:t xml:space="preserve"> CA Plaine Vallée</w:t>
      </w:r>
      <w:r w:rsidRPr="0074696E">
        <w:rPr>
          <w:rFonts w:cs="Arial"/>
          <w:szCs w:val="20"/>
          <w:lang w:eastAsia="fr-FR"/>
        </w:rPr>
        <w:tab/>
      </w:r>
      <w:r w:rsidRPr="0074696E">
        <w:rPr>
          <w:rFonts w:cs="Arial"/>
          <w:b/>
          <w:szCs w:val="20"/>
          <w:lang w:eastAsia="fr-FR"/>
        </w:rPr>
        <w:t>4 936 111</w:t>
      </w:r>
      <w:r w:rsidRPr="0074696E">
        <w:rPr>
          <w:rFonts w:cs="Arial"/>
          <w:b/>
          <w:bCs/>
          <w:szCs w:val="20"/>
          <w:lang w:eastAsia="fr-FR"/>
        </w:rPr>
        <w:t xml:space="preserve"> €</w:t>
      </w:r>
    </w:p>
    <w:p w14:paraId="7761205C" w14:textId="77777777" w:rsidR="0074696E" w:rsidRPr="0074696E" w:rsidRDefault="0074696E" w:rsidP="0056450B">
      <w:pPr>
        <w:tabs>
          <w:tab w:val="right" w:leader="dot" w:pos="5954"/>
        </w:tabs>
        <w:suppressAutoHyphens w:val="0"/>
        <w:spacing w:after="120"/>
        <w:ind w:left="284"/>
        <w:rPr>
          <w:rFonts w:cs="Arial"/>
          <w:b/>
          <w:bCs/>
          <w:szCs w:val="20"/>
          <w:lang w:eastAsia="fr-FR"/>
        </w:rPr>
      </w:pPr>
      <w:r w:rsidRPr="0074696E">
        <w:rPr>
          <w:rFonts w:cs="Arial"/>
          <w:b/>
          <w:bCs/>
          <w:szCs w:val="20"/>
          <w:lang w:eastAsia="fr-FR"/>
        </w:rPr>
        <w:t>.</w:t>
      </w:r>
      <w:r w:rsidRPr="0074696E">
        <w:rPr>
          <w:rFonts w:cs="Arial"/>
          <w:bCs/>
          <w:szCs w:val="20"/>
          <w:lang w:eastAsia="fr-FR"/>
        </w:rPr>
        <w:t xml:space="preserve"> CC </w:t>
      </w:r>
      <w:proofErr w:type="spellStart"/>
      <w:r w:rsidRPr="0074696E">
        <w:rPr>
          <w:rFonts w:cs="Arial"/>
          <w:bCs/>
          <w:szCs w:val="20"/>
          <w:lang w:eastAsia="fr-FR"/>
        </w:rPr>
        <w:t>Carnelle</w:t>
      </w:r>
      <w:proofErr w:type="spellEnd"/>
      <w:r w:rsidRPr="0074696E">
        <w:rPr>
          <w:rFonts w:cs="Arial"/>
          <w:bCs/>
          <w:szCs w:val="20"/>
          <w:lang w:eastAsia="fr-FR"/>
        </w:rPr>
        <w:t xml:space="preserve"> Pays de France</w:t>
      </w:r>
      <w:r w:rsidRPr="0074696E">
        <w:rPr>
          <w:rFonts w:cs="Arial"/>
          <w:bCs/>
          <w:szCs w:val="20"/>
          <w:lang w:eastAsia="fr-FR"/>
        </w:rPr>
        <w:tab/>
        <w:t xml:space="preserve">    </w:t>
      </w:r>
      <w:r w:rsidRPr="0074696E">
        <w:rPr>
          <w:rFonts w:cs="Arial"/>
          <w:b/>
          <w:bCs/>
          <w:szCs w:val="20"/>
          <w:lang w:eastAsia="fr-FR"/>
        </w:rPr>
        <w:t>997 513 €</w:t>
      </w:r>
    </w:p>
    <w:p w14:paraId="3C72C99A" w14:textId="77777777" w:rsidR="0074696E" w:rsidRPr="0074696E" w:rsidRDefault="0074696E" w:rsidP="0056450B">
      <w:pPr>
        <w:tabs>
          <w:tab w:val="right" w:leader="dot" w:pos="5954"/>
        </w:tabs>
        <w:suppressAutoHyphens w:val="0"/>
        <w:spacing w:after="120"/>
        <w:ind w:left="284"/>
        <w:rPr>
          <w:rFonts w:cs="Arial"/>
          <w:bCs/>
          <w:szCs w:val="20"/>
          <w:lang w:eastAsia="fr-FR"/>
        </w:rPr>
      </w:pPr>
      <w:r w:rsidRPr="0074696E">
        <w:rPr>
          <w:rFonts w:cs="Arial"/>
          <w:bCs/>
          <w:szCs w:val="20"/>
          <w:lang w:eastAsia="fr-FR"/>
        </w:rPr>
        <w:t>Décomposées comme suit :</w:t>
      </w:r>
    </w:p>
    <w:p w14:paraId="787D7418" w14:textId="77777777" w:rsidR="0074696E" w:rsidRPr="0074696E" w:rsidRDefault="0074696E" w:rsidP="0056450B">
      <w:pPr>
        <w:tabs>
          <w:tab w:val="right" w:leader="dot" w:pos="5954"/>
        </w:tabs>
        <w:suppressAutoHyphens w:val="0"/>
        <w:spacing w:after="120"/>
        <w:ind w:left="284"/>
        <w:rPr>
          <w:rFonts w:cs="Arial"/>
          <w:bCs/>
          <w:szCs w:val="20"/>
          <w:lang w:eastAsia="fr-FR"/>
        </w:rPr>
      </w:pPr>
      <w:proofErr w:type="gramStart"/>
      <w:r w:rsidRPr="0074696E">
        <w:rPr>
          <w:rFonts w:cs="Arial"/>
          <w:bCs/>
          <w:szCs w:val="20"/>
          <w:lang w:eastAsia="fr-FR"/>
        </w:rPr>
        <w:t>au</w:t>
      </w:r>
      <w:proofErr w:type="gramEnd"/>
      <w:r w:rsidRPr="0074696E">
        <w:rPr>
          <w:rFonts w:cs="Arial"/>
          <w:bCs/>
          <w:szCs w:val="20"/>
          <w:lang w:eastAsia="fr-FR"/>
        </w:rPr>
        <w:t xml:space="preserve"> titre de la collecte des déchets produits par les ménages :</w:t>
      </w:r>
    </w:p>
    <w:p w14:paraId="2919FBDE"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szCs w:val="20"/>
          <w:lang w:eastAsia="fr-FR"/>
        </w:rPr>
        <w:t>.</w:t>
      </w:r>
      <w:r w:rsidRPr="0074696E">
        <w:rPr>
          <w:rFonts w:cs="Arial"/>
          <w:szCs w:val="20"/>
          <w:lang w:eastAsia="fr-FR"/>
        </w:rPr>
        <w:t xml:space="preserve"> CA Roissy Pays de France</w:t>
      </w:r>
      <w:r w:rsidRPr="0074696E">
        <w:rPr>
          <w:rFonts w:cs="Arial"/>
          <w:szCs w:val="20"/>
          <w:lang w:eastAsia="fr-FR"/>
        </w:rPr>
        <w:tab/>
        <w:t xml:space="preserve"> </w:t>
      </w:r>
      <w:r w:rsidRPr="0074696E">
        <w:rPr>
          <w:rFonts w:cs="Arial"/>
          <w:b/>
          <w:bCs/>
          <w:szCs w:val="20"/>
          <w:lang w:eastAsia="fr-FR"/>
        </w:rPr>
        <w:t>20 400 777 €</w:t>
      </w:r>
    </w:p>
    <w:p w14:paraId="64E04BB0"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bCs/>
          <w:szCs w:val="20"/>
          <w:lang w:eastAsia="fr-FR"/>
        </w:rPr>
        <w:t>.</w:t>
      </w:r>
      <w:r w:rsidRPr="0074696E">
        <w:rPr>
          <w:rFonts w:cs="Arial"/>
          <w:szCs w:val="20"/>
          <w:lang w:eastAsia="fr-FR"/>
        </w:rPr>
        <w:t xml:space="preserve"> CA Plaine Vallée</w:t>
      </w:r>
      <w:r w:rsidRPr="0074696E">
        <w:rPr>
          <w:rFonts w:cs="Arial"/>
          <w:szCs w:val="20"/>
          <w:lang w:eastAsia="fr-FR"/>
        </w:rPr>
        <w:tab/>
      </w:r>
      <w:r w:rsidRPr="0074696E">
        <w:rPr>
          <w:rFonts w:cs="Arial"/>
          <w:b/>
          <w:szCs w:val="20"/>
          <w:lang w:eastAsia="fr-FR"/>
        </w:rPr>
        <w:t>2 811 156</w:t>
      </w:r>
      <w:r w:rsidRPr="0074696E">
        <w:rPr>
          <w:rFonts w:cs="Arial"/>
          <w:b/>
          <w:bCs/>
          <w:szCs w:val="20"/>
          <w:lang w:eastAsia="fr-FR"/>
        </w:rPr>
        <w:t xml:space="preserve"> €</w:t>
      </w:r>
    </w:p>
    <w:p w14:paraId="0BC48930"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bCs/>
          <w:szCs w:val="20"/>
          <w:lang w:eastAsia="fr-FR"/>
        </w:rPr>
        <w:t>.</w:t>
      </w:r>
      <w:r w:rsidRPr="0074696E">
        <w:rPr>
          <w:rFonts w:cs="Arial"/>
          <w:bCs/>
          <w:szCs w:val="20"/>
          <w:lang w:eastAsia="fr-FR"/>
        </w:rPr>
        <w:t xml:space="preserve"> CC </w:t>
      </w:r>
      <w:proofErr w:type="spellStart"/>
      <w:r w:rsidRPr="0074696E">
        <w:rPr>
          <w:rFonts w:cs="Arial"/>
          <w:bCs/>
          <w:szCs w:val="20"/>
          <w:lang w:eastAsia="fr-FR"/>
        </w:rPr>
        <w:t>Carnelle</w:t>
      </w:r>
      <w:proofErr w:type="spellEnd"/>
      <w:r w:rsidRPr="0074696E">
        <w:rPr>
          <w:rFonts w:cs="Arial"/>
          <w:bCs/>
          <w:szCs w:val="20"/>
          <w:lang w:eastAsia="fr-FR"/>
        </w:rPr>
        <w:t xml:space="preserve"> Pays de France</w:t>
      </w:r>
      <w:r w:rsidRPr="0074696E">
        <w:rPr>
          <w:rFonts w:cs="Arial"/>
          <w:bCs/>
          <w:szCs w:val="20"/>
          <w:lang w:eastAsia="fr-FR"/>
        </w:rPr>
        <w:tab/>
        <w:t xml:space="preserve">    </w:t>
      </w:r>
      <w:r w:rsidRPr="0074696E">
        <w:rPr>
          <w:rFonts w:cs="Arial"/>
          <w:b/>
          <w:bCs/>
          <w:szCs w:val="20"/>
          <w:lang w:eastAsia="fr-FR"/>
        </w:rPr>
        <w:t>596 028 €</w:t>
      </w:r>
    </w:p>
    <w:p w14:paraId="0DCFBFA5" w14:textId="77777777" w:rsidR="0074696E" w:rsidRPr="0074696E" w:rsidRDefault="0074696E" w:rsidP="0074696E">
      <w:pPr>
        <w:tabs>
          <w:tab w:val="right" w:leader="dot" w:pos="5954"/>
        </w:tabs>
        <w:suppressAutoHyphens w:val="0"/>
        <w:ind w:left="284"/>
        <w:rPr>
          <w:rFonts w:cs="Arial"/>
          <w:b/>
          <w:bCs/>
          <w:color w:val="FF0000"/>
          <w:szCs w:val="20"/>
          <w:lang w:eastAsia="fr-FR"/>
        </w:rPr>
      </w:pPr>
    </w:p>
    <w:p w14:paraId="75F7E22C" w14:textId="77777777" w:rsidR="0074696E" w:rsidRPr="0074696E" w:rsidRDefault="0074696E" w:rsidP="0074696E">
      <w:pPr>
        <w:tabs>
          <w:tab w:val="right" w:leader="dot" w:pos="5954"/>
        </w:tabs>
        <w:suppressAutoHyphens w:val="0"/>
        <w:ind w:left="284"/>
        <w:rPr>
          <w:rFonts w:cs="Arial"/>
          <w:bCs/>
          <w:szCs w:val="20"/>
          <w:lang w:eastAsia="fr-FR"/>
        </w:rPr>
      </w:pPr>
      <w:proofErr w:type="gramStart"/>
      <w:r w:rsidRPr="0074696E">
        <w:rPr>
          <w:rFonts w:cs="Arial"/>
          <w:bCs/>
          <w:szCs w:val="20"/>
          <w:lang w:eastAsia="fr-FR"/>
        </w:rPr>
        <w:t>au</w:t>
      </w:r>
      <w:proofErr w:type="gramEnd"/>
      <w:r w:rsidRPr="0074696E">
        <w:rPr>
          <w:rFonts w:cs="Arial"/>
          <w:bCs/>
          <w:szCs w:val="20"/>
          <w:lang w:eastAsia="fr-FR"/>
        </w:rPr>
        <w:t xml:space="preserve"> titre du traitement des déchets produits par les ménages :</w:t>
      </w:r>
    </w:p>
    <w:p w14:paraId="41ACABE5" w14:textId="77777777" w:rsidR="0074696E" w:rsidRPr="0074696E" w:rsidRDefault="0074696E" w:rsidP="0074696E">
      <w:pPr>
        <w:tabs>
          <w:tab w:val="right" w:leader="dot" w:pos="5954"/>
        </w:tabs>
        <w:suppressAutoHyphens w:val="0"/>
        <w:ind w:left="284"/>
        <w:rPr>
          <w:rFonts w:cs="Arial"/>
          <w:b/>
          <w:bCs/>
          <w:szCs w:val="20"/>
          <w:lang w:eastAsia="fr-FR"/>
        </w:rPr>
      </w:pPr>
    </w:p>
    <w:p w14:paraId="184B380D"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szCs w:val="20"/>
          <w:lang w:eastAsia="fr-FR"/>
        </w:rPr>
        <w:t>.</w:t>
      </w:r>
      <w:r w:rsidRPr="0074696E">
        <w:rPr>
          <w:rFonts w:cs="Arial"/>
          <w:szCs w:val="20"/>
          <w:lang w:eastAsia="fr-FR"/>
        </w:rPr>
        <w:t xml:space="preserve"> CA Roissy Pays de France</w:t>
      </w:r>
      <w:r w:rsidRPr="0074696E">
        <w:rPr>
          <w:rFonts w:cs="Arial"/>
          <w:szCs w:val="20"/>
          <w:lang w:eastAsia="fr-FR"/>
        </w:rPr>
        <w:tab/>
        <w:t xml:space="preserve"> </w:t>
      </w:r>
      <w:r w:rsidRPr="0074696E">
        <w:rPr>
          <w:rFonts w:cs="Arial"/>
          <w:b/>
          <w:bCs/>
          <w:szCs w:val="20"/>
          <w:lang w:eastAsia="fr-FR"/>
        </w:rPr>
        <w:t>16 610 786 €</w:t>
      </w:r>
    </w:p>
    <w:p w14:paraId="18B2059E"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bCs/>
          <w:szCs w:val="20"/>
          <w:lang w:eastAsia="fr-FR"/>
        </w:rPr>
        <w:t>.</w:t>
      </w:r>
      <w:r w:rsidRPr="0074696E">
        <w:rPr>
          <w:rFonts w:cs="Arial"/>
          <w:szCs w:val="20"/>
          <w:lang w:eastAsia="fr-FR"/>
        </w:rPr>
        <w:t xml:space="preserve"> CA Plaine Vallée</w:t>
      </w:r>
      <w:r w:rsidRPr="0074696E">
        <w:rPr>
          <w:rFonts w:cs="Arial"/>
          <w:szCs w:val="20"/>
          <w:lang w:eastAsia="fr-FR"/>
        </w:rPr>
        <w:tab/>
      </w:r>
      <w:r w:rsidRPr="0074696E">
        <w:rPr>
          <w:rFonts w:cs="Arial"/>
          <w:b/>
          <w:szCs w:val="20"/>
          <w:lang w:eastAsia="fr-FR"/>
        </w:rPr>
        <w:t>2 124 955</w:t>
      </w:r>
      <w:r w:rsidRPr="0074696E">
        <w:rPr>
          <w:rFonts w:cs="Arial"/>
          <w:b/>
          <w:bCs/>
          <w:szCs w:val="20"/>
          <w:lang w:eastAsia="fr-FR"/>
        </w:rPr>
        <w:t xml:space="preserve"> €</w:t>
      </w:r>
    </w:p>
    <w:p w14:paraId="008E4F66" w14:textId="77777777" w:rsidR="0074696E" w:rsidRPr="0074696E" w:rsidRDefault="0074696E" w:rsidP="0074696E">
      <w:pPr>
        <w:tabs>
          <w:tab w:val="right" w:leader="dot" w:pos="5954"/>
        </w:tabs>
        <w:suppressAutoHyphens w:val="0"/>
        <w:ind w:left="284"/>
        <w:rPr>
          <w:rFonts w:cs="Arial"/>
          <w:b/>
          <w:bCs/>
          <w:szCs w:val="20"/>
          <w:lang w:eastAsia="fr-FR"/>
        </w:rPr>
      </w:pPr>
      <w:r w:rsidRPr="0074696E">
        <w:rPr>
          <w:rFonts w:cs="Arial"/>
          <w:b/>
          <w:bCs/>
          <w:szCs w:val="20"/>
          <w:lang w:eastAsia="fr-FR"/>
        </w:rPr>
        <w:t>.</w:t>
      </w:r>
      <w:r w:rsidRPr="0074696E">
        <w:rPr>
          <w:rFonts w:cs="Arial"/>
          <w:bCs/>
          <w:szCs w:val="20"/>
          <w:lang w:eastAsia="fr-FR"/>
        </w:rPr>
        <w:t xml:space="preserve"> CC </w:t>
      </w:r>
      <w:proofErr w:type="spellStart"/>
      <w:r w:rsidRPr="0074696E">
        <w:rPr>
          <w:rFonts w:cs="Arial"/>
          <w:bCs/>
          <w:szCs w:val="20"/>
          <w:lang w:eastAsia="fr-FR"/>
        </w:rPr>
        <w:t>Carnelle</w:t>
      </w:r>
      <w:proofErr w:type="spellEnd"/>
      <w:r w:rsidRPr="0074696E">
        <w:rPr>
          <w:rFonts w:cs="Arial"/>
          <w:bCs/>
          <w:szCs w:val="20"/>
          <w:lang w:eastAsia="fr-FR"/>
        </w:rPr>
        <w:t xml:space="preserve"> Pays de France</w:t>
      </w:r>
      <w:r w:rsidRPr="0074696E">
        <w:rPr>
          <w:rFonts w:cs="Arial"/>
          <w:bCs/>
          <w:szCs w:val="20"/>
          <w:lang w:eastAsia="fr-FR"/>
        </w:rPr>
        <w:tab/>
        <w:t xml:space="preserve">    </w:t>
      </w:r>
      <w:r w:rsidRPr="0074696E">
        <w:rPr>
          <w:rFonts w:cs="Arial"/>
          <w:b/>
          <w:bCs/>
          <w:szCs w:val="20"/>
          <w:lang w:eastAsia="fr-FR"/>
        </w:rPr>
        <w:t>401 485 €</w:t>
      </w:r>
    </w:p>
    <w:p w14:paraId="6E88BD17" w14:textId="77777777" w:rsidR="0074696E" w:rsidRPr="0074696E" w:rsidRDefault="0074696E" w:rsidP="0074696E">
      <w:pPr>
        <w:tabs>
          <w:tab w:val="right" w:leader="dot" w:pos="5954"/>
        </w:tabs>
        <w:suppressAutoHyphens w:val="0"/>
        <w:rPr>
          <w:rFonts w:cs="Arial"/>
          <w:b/>
          <w:bCs/>
          <w:color w:val="FF0000"/>
          <w:szCs w:val="20"/>
          <w:lang w:eastAsia="fr-FR"/>
        </w:rPr>
      </w:pPr>
    </w:p>
    <w:p w14:paraId="0ECB0EAD" w14:textId="77777777" w:rsidR="0074696E" w:rsidRPr="0074696E" w:rsidRDefault="0074696E" w:rsidP="0074696E">
      <w:pPr>
        <w:suppressAutoHyphens w:val="0"/>
        <w:spacing w:after="120"/>
        <w:ind w:left="284" w:hanging="284"/>
        <w:rPr>
          <w:rFonts w:cs="Arial"/>
          <w:bCs/>
          <w:szCs w:val="20"/>
          <w:lang w:eastAsia="fr-FR"/>
        </w:rPr>
      </w:pPr>
      <w:r w:rsidRPr="0074696E">
        <w:rPr>
          <w:rFonts w:cs="Arial"/>
          <w:bCs/>
          <w:szCs w:val="20"/>
          <w:lang w:eastAsia="fr-FR"/>
        </w:rPr>
        <w:lastRenderedPageBreak/>
        <w:t xml:space="preserve">- </w:t>
      </w:r>
      <w:r w:rsidRPr="0074696E">
        <w:rPr>
          <w:rFonts w:cs="Arial"/>
          <w:bCs/>
          <w:szCs w:val="20"/>
          <w:lang w:eastAsia="fr-FR"/>
        </w:rPr>
        <w:tab/>
      </w:r>
      <w:r w:rsidRPr="0074696E">
        <w:rPr>
          <w:rFonts w:cs="Arial"/>
          <w:b/>
          <w:bCs/>
          <w:szCs w:val="20"/>
          <w:lang w:eastAsia="fr-FR"/>
        </w:rPr>
        <w:t>AUTORISE</w:t>
      </w:r>
      <w:r w:rsidRPr="0074696E">
        <w:rPr>
          <w:rFonts w:cs="Arial"/>
          <w:bCs/>
          <w:szCs w:val="20"/>
          <w:lang w:eastAsia="fr-FR"/>
        </w:rPr>
        <w:t xml:space="preserve"> Monsieur le Président à effectuer toutes les démarches relatives aux modalités d’application des présentes décisions et à signer tous les documents s’y rapportant.</w:t>
      </w:r>
    </w:p>
    <w:p w14:paraId="1EFEB07B" w14:textId="77777777" w:rsidR="0074696E" w:rsidRPr="0074696E" w:rsidRDefault="0074696E" w:rsidP="0074696E">
      <w:pPr>
        <w:suppressAutoHyphens w:val="0"/>
        <w:spacing w:after="120"/>
        <w:ind w:left="284" w:hanging="284"/>
        <w:rPr>
          <w:rFonts w:cs="Arial"/>
          <w:szCs w:val="20"/>
          <w:lang w:eastAsia="fr-FR"/>
        </w:rPr>
      </w:pPr>
      <w:r w:rsidRPr="0074696E">
        <w:rPr>
          <w:rFonts w:cs="Arial"/>
          <w:szCs w:val="20"/>
          <w:lang w:eastAsia="fr-FR"/>
        </w:rPr>
        <w:t>-</w:t>
      </w:r>
      <w:r w:rsidRPr="0074696E">
        <w:rPr>
          <w:rFonts w:cs="Arial"/>
          <w:szCs w:val="20"/>
          <w:lang w:eastAsia="fr-FR"/>
        </w:rPr>
        <w:tab/>
      </w:r>
      <w:r w:rsidRPr="0074696E">
        <w:rPr>
          <w:rFonts w:cs="Arial"/>
          <w:b/>
          <w:szCs w:val="20"/>
          <w:lang w:eastAsia="fr-FR"/>
        </w:rPr>
        <w:t>DIT</w:t>
      </w:r>
      <w:r w:rsidRPr="0074696E">
        <w:rPr>
          <w:rFonts w:cs="Arial"/>
          <w:szCs w:val="20"/>
          <w:lang w:eastAsia="fr-FR"/>
        </w:rPr>
        <w:t xml:space="preserve"> que la recette correspondante sera imputée sur les crédits de l’exercice 2022.</w:t>
      </w:r>
    </w:p>
    <w:p w14:paraId="684E7F44" w14:textId="77777777" w:rsidR="009E7D8C" w:rsidRPr="003A0CCC" w:rsidRDefault="009E7D8C" w:rsidP="003A0CCC">
      <w:pPr>
        <w:suppressAutoHyphens w:val="0"/>
        <w:ind w:left="284" w:hanging="284"/>
        <w:rPr>
          <w:lang w:eastAsia="fr-FR"/>
        </w:rPr>
      </w:pPr>
    </w:p>
    <w:p w14:paraId="26754106" w14:textId="1369407F" w:rsidR="003A0CCC" w:rsidRPr="00621D60" w:rsidRDefault="003A0CCC" w:rsidP="00621D60">
      <w:pPr>
        <w:pBdr>
          <w:top w:val="single" w:sz="4" w:space="1" w:color="auto"/>
          <w:left w:val="single" w:sz="4" w:space="0" w:color="auto"/>
          <w:bottom w:val="single" w:sz="4" w:space="1" w:color="auto"/>
          <w:right w:val="single" w:sz="4" w:space="4" w:color="auto"/>
        </w:pBdr>
        <w:tabs>
          <w:tab w:val="left" w:pos="-2700"/>
        </w:tabs>
        <w:suppressAutoHyphens w:val="0"/>
        <w:ind w:left="360" w:right="23" w:hanging="360"/>
        <w:rPr>
          <w:rFonts w:cs="Arial"/>
          <w:b/>
          <w:bCs/>
          <w:i/>
          <w:iCs/>
          <w:szCs w:val="20"/>
          <w:lang w:eastAsia="fr-FR"/>
        </w:rPr>
      </w:pPr>
      <w:r w:rsidRPr="001B7ADA">
        <w:rPr>
          <w:rFonts w:cs="Arial"/>
          <w:b/>
          <w:bCs/>
          <w:i/>
          <w:iCs/>
          <w:szCs w:val="20"/>
          <w:lang w:eastAsia="fr-FR"/>
        </w:rPr>
        <w:t xml:space="preserve">10 – </w:t>
      </w:r>
      <w:r w:rsidR="0074696E">
        <w:rPr>
          <w:rFonts w:cs="Arial"/>
          <w:b/>
          <w:bCs/>
          <w:i/>
          <w:iCs/>
          <w:szCs w:val="20"/>
          <w:lang w:eastAsia="fr-FR"/>
        </w:rPr>
        <w:t>Finances</w:t>
      </w:r>
      <w:r w:rsidR="00621D60" w:rsidRPr="00621D60">
        <w:rPr>
          <w:rFonts w:cs="Arial"/>
          <w:b/>
          <w:bCs/>
          <w:i/>
          <w:iCs/>
          <w:szCs w:val="20"/>
          <w:lang w:eastAsia="fr-FR"/>
        </w:rPr>
        <w:t xml:space="preserve"> : </w:t>
      </w:r>
      <w:r w:rsidR="0074696E">
        <w:rPr>
          <w:rFonts w:cs="Arial"/>
          <w:b/>
          <w:bCs/>
          <w:i/>
          <w:iCs/>
          <w:szCs w:val="20"/>
          <w:lang w:eastAsia="fr-FR"/>
        </w:rPr>
        <w:t>Tarifs 2022 des collectivités sous convention</w:t>
      </w:r>
    </w:p>
    <w:p w14:paraId="7B4C5D8A" w14:textId="77777777" w:rsidR="003A0CCC" w:rsidRPr="001B7ADA" w:rsidRDefault="003A0CCC" w:rsidP="003A0CCC">
      <w:pPr>
        <w:tabs>
          <w:tab w:val="left" w:pos="426"/>
          <w:tab w:val="left" w:pos="5812"/>
        </w:tabs>
        <w:suppressAutoHyphens w:val="0"/>
        <w:ind w:left="426" w:hanging="426"/>
        <w:rPr>
          <w:rFonts w:cs="Arial"/>
          <w:u w:val="single"/>
          <w:lang w:eastAsia="fr-FR"/>
        </w:rPr>
      </w:pPr>
    </w:p>
    <w:p w14:paraId="3BAD7995" w14:textId="04DDA534" w:rsidR="009666F9" w:rsidRPr="00B656E3" w:rsidRDefault="009666F9" w:rsidP="009666F9">
      <w:pPr>
        <w:spacing w:after="120"/>
        <w:rPr>
          <w:b/>
          <w:bCs/>
          <w:i/>
          <w:sz w:val="18"/>
          <w:szCs w:val="18"/>
        </w:rPr>
      </w:pPr>
      <w:bookmarkStart w:id="1" w:name="_Hlk98777900"/>
      <w:r w:rsidRPr="00B656E3">
        <w:rPr>
          <w:b/>
          <w:bCs/>
          <w:i/>
          <w:sz w:val="18"/>
          <w:szCs w:val="18"/>
        </w:rPr>
        <w:t>Délibération n°22-</w:t>
      </w:r>
      <w:r w:rsidR="0074696E">
        <w:rPr>
          <w:b/>
          <w:bCs/>
          <w:i/>
          <w:sz w:val="18"/>
          <w:szCs w:val="18"/>
        </w:rPr>
        <w:t>2</w:t>
      </w:r>
      <w:r>
        <w:rPr>
          <w:b/>
          <w:bCs/>
          <w:i/>
          <w:sz w:val="18"/>
          <w:szCs w:val="18"/>
        </w:rPr>
        <w:t>3</w:t>
      </w:r>
    </w:p>
    <w:bookmarkEnd w:id="1"/>
    <w:p w14:paraId="71AF6CD5" w14:textId="77777777" w:rsidR="00C76867" w:rsidRPr="00C76867" w:rsidRDefault="00C76867" w:rsidP="00C76867">
      <w:pPr>
        <w:suppressAutoHyphens w:val="0"/>
        <w:spacing w:after="120"/>
        <w:rPr>
          <w:color w:val="000000"/>
          <w:lang w:eastAsia="fr-FR"/>
        </w:rPr>
      </w:pPr>
      <w:r w:rsidRPr="00C76867">
        <w:rPr>
          <w:color w:val="000000"/>
          <w:lang w:eastAsia="fr-FR"/>
        </w:rPr>
        <w:t>Vu le Code général des collectivités territoriales, et notamment ses articles L.5711-1, L. 5221-1 et suivants,</w:t>
      </w:r>
    </w:p>
    <w:p w14:paraId="71EF0BB5" w14:textId="77777777" w:rsidR="00C76867" w:rsidRPr="00C76867" w:rsidRDefault="00C76867" w:rsidP="00C76867">
      <w:pPr>
        <w:suppressAutoHyphens w:val="0"/>
        <w:spacing w:after="120"/>
        <w:rPr>
          <w:color w:val="000000"/>
          <w:lang w:eastAsia="fr-FR"/>
        </w:rPr>
      </w:pPr>
      <w:r w:rsidRPr="00C76867">
        <w:rPr>
          <w:color w:val="000000"/>
          <w:lang w:eastAsia="fr-FR"/>
        </w:rPr>
        <w:t>Vu l'instruction budgétaire et comptable M14 applicable aux communes et aux établissements publics communaux et intercommunaux à caractère administratif,</w:t>
      </w:r>
    </w:p>
    <w:p w14:paraId="7AA10C85" w14:textId="77777777" w:rsidR="00C76867" w:rsidRPr="00C76867" w:rsidRDefault="00C76867" w:rsidP="00C76867">
      <w:pPr>
        <w:suppressAutoHyphens w:val="0"/>
        <w:spacing w:after="120"/>
        <w:rPr>
          <w:color w:val="000000"/>
          <w:lang w:eastAsia="fr-FR"/>
        </w:rPr>
      </w:pPr>
      <w:r w:rsidRPr="00C76867">
        <w:rPr>
          <w:color w:val="000000"/>
          <w:lang w:eastAsia="fr-FR"/>
        </w:rPr>
        <w:t>Vu la délibération n°10-68 du 20 décembre 2010, autorisant Monsieur le Président à signer la convention de coopération avec le Syctom de l’agglomération Parisienne, pour une durée de cinq ans courant du 1er janvier 2010 au 31 décembre 2015, reconductible pour une nouvelle période de cinq ans,</w:t>
      </w:r>
    </w:p>
    <w:p w14:paraId="0F6A4E91" w14:textId="77777777" w:rsidR="00C76867" w:rsidRPr="00C76867" w:rsidRDefault="00C76867" w:rsidP="00C76867">
      <w:pPr>
        <w:suppressAutoHyphens w:val="0"/>
        <w:spacing w:after="120"/>
        <w:rPr>
          <w:color w:val="000000"/>
          <w:lang w:eastAsia="fr-FR"/>
        </w:rPr>
      </w:pPr>
      <w:r w:rsidRPr="00C76867">
        <w:rPr>
          <w:color w:val="000000"/>
          <w:lang w:eastAsia="fr-FR"/>
        </w:rPr>
        <w:t>Vu la délibération n°15-56 du 14 décembre 2015, autorisant Monsieur le Président à signer la reconduction de la convention de coopération avec le Syctom de l’agglomération parisienne, pour une nouvelle période de cinq ans courant du 1er janvier 2016 au 31 décembre 2020,</w:t>
      </w:r>
    </w:p>
    <w:p w14:paraId="7C54DB14" w14:textId="77777777" w:rsidR="00C76867" w:rsidRPr="00C76867" w:rsidRDefault="00C76867" w:rsidP="00C76867">
      <w:pPr>
        <w:suppressAutoHyphens w:val="0"/>
        <w:spacing w:after="120"/>
        <w:rPr>
          <w:color w:val="000000"/>
          <w:lang w:eastAsia="fr-FR"/>
        </w:rPr>
      </w:pPr>
      <w:r w:rsidRPr="00C76867">
        <w:rPr>
          <w:color w:val="000000"/>
          <w:lang w:eastAsia="fr-FR"/>
        </w:rPr>
        <w:t>Vu la décision n°21-03 du 01 février 2021 relatif à l’avenant n°1 à la convention de coopération avec le Syctom de l’agglomération parisienne, pour une nouvelle période du 1</w:t>
      </w:r>
      <w:r w:rsidRPr="00C76867">
        <w:rPr>
          <w:color w:val="000000"/>
          <w:vertAlign w:val="superscript"/>
          <w:lang w:eastAsia="fr-FR"/>
        </w:rPr>
        <w:t>er</w:t>
      </w:r>
      <w:r w:rsidRPr="00C76867">
        <w:rPr>
          <w:color w:val="000000"/>
          <w:lang w:eastAsia="fr-FR"/>
        </w:rPr>
        <w:t xml:space="preserve"> janvier 2021 au 31 décembre 2021,</w:t>
      </w:r>
    </w:p>
    <w:p w14:paraId="5E657644" w14:textId="77777777" w:rsidR="00C76867" w:rsidRPr="00C76867" w:rsidRDefault="00C76867" w:rsidP="00C76867">
      <w:pPr>
        <w:suppressAutoHyphens w:val="0"/>
        <w:spacing w:after="120"/>
        <w:rPr>
          <w:color w:val="000000"/>
          <w:lang w:eastAsia="fr-FR"/>
        </w:rPr>
      </w:pPr>
      <w:r w:rsidRPr="00C76867">
        <w:rPr>
          <w:color w:val="000000"/>
          <w:lang w:eastAsia="fr-FR"/>
        </w:rPr>
        <w:t>Vu la délibération n°22-21 du 21 mars 2022 adoptant le budget primitif de l’exercice 2022,</w:t>
      </w:r>
    </w:p>
    <w:p w14:paraId="7576ED09" w14:textId="77777777" w:rsidR="00C76867" w:rsidRPr="00C76867" w:rsidRDefault="00C76867" w:rsidP="00C76867">
      <w:pPr>
        <w:suppressAutoHyphens w:val="0"/>
        <w:spacing w:after="120"/>
        <w:rPr>
          <w:color w:val="000000"/>
          <w:lang w:eastAsia="fr-FR"/>
        </w:rPr>
      </w:pPr>
      <w:r w:rsidRPr="00C76867">
        <w:rPr>
          <w:color w:val="000000"/>
          <w:lang w:eastAsia="fr-FR"/>
        </w:rPr>
        <w:t>Vu la délibération n°22-22 du 21 mars 2022 fixant les participations des communes adhérentes, et notamment le prix 2022 à la tonne de déchets ménagers traitée pour chacune des filières de traitement et notamment celui de l’antenne Usine d’incinération,</w:t>
      </w:r>
    </w:p>
    <w:p w14:paraId="6E706668" w14:textId="77777777" w:rsidR="00C76867" w:rsidRPr="00C76867" w:rsidRDefault="00C76867" w:rsidP="00C76867">
      <w:pPr>
        <w:suppressAutoHyphens w:val="0"/>
        <w:spacing w:after="120"/>
        <w:rPr>
          <w:color w:val="000000"/>
          <w:lang w:eastAsia="fr-FR"/>
        </w:rPr>
      </w:pPr>
      <w:r w:rsidRPr="00C76867">
        <w:rPr>
          <w:color w:val="000000"/>
          <w:lang w:eastAsia="fr-FR"/>
        </w:rPr>
        <w:t xml:space="preserve">Considérant l’arrêt de la Cour de justice de l’Union européenne du 09 juin 2009 « Commission contre Allemagne » (affaire C480/06) consacrant la coopération « horizontale », et l’arrêt du Conseil d’Etat du       03 février 2012 « Commune de </w:t>
      </w:r>
      <w:proofErr w:type="spellStart"/>
      <w:r w:rsidRPr="00C76867">
        <w:rPr>
          <w:color w:val="000000"/>
          <w:lang w:eastAsia="fr-FR"/>
        </w:rPr>
        <w:t>Veyrier-du-lac</w:t>
      </w:r>
      <w:proofErr w:type="spellEnd"/>
      <w:r w:rsidRPr="00C76867">
        <w:rPr>
          <w:color w:val="000000"/>
          <w:lang w:eastAsia="fr-FR"/>
        </w:rPr>
        <w:t xml:space="preserve"> » (n° 353737) précisant les conditions constitutives de l’entente intercommunale,</w:t>
      </w:r>
    </w:p>
    <w:p w14:paraId="69159299" w14:textId="77777777" w:rsidR="00C76867" w:rsidRPr="00C76867" w:rsidRDefault="00C76867" w:rsidP="00C76867">
      <w:pPr>
        <w:suppressAutoHyphens w:val="0"/>
        <w:spacing w:after="120"/>
        <w:rPr>
          <w:color w:val="000000"/>
          <w:lang w:eastAsia="fr-FR"/>
        </w:rPr>
      </w:pPr>
      <w:r w:rsidRPr="00C76867">
        <w:rPr>
          <w:color w:val="000000"/>
          <w:lang w:eastAsia="fr-FR"/>
        </w:rPr>
        <w:t>Considérant l’article 5 de la convention de partenariat susmentionnée, prévoyant que les tonnages apportés et traités, au titre de l’incinération notamment, feront l’objet d’une participation à la tonne traitée du Syndicat apportant dans des conditions identiques à celles appliquées aux collectivités adhérentes du Syndicat accueillant,</w:t>
      </w:r>
    </w:p>
    <w:p w14:paraId="7BA5EA4B" w14:textId="77777777" w:rsidR="00C76867" w:rsidRPr="00C76867" w:rsidRDefault="00C76867" w:rsidP="00C76867">
      <w:pPr>
        <w:suppressAutoHyphens w:val="0"/>
        <w:spacing w:after="120"/>
        <w:rPr>
          <w:color w:val="000000"/>
          <w:szCs w:val="20"/>
          <w:lang w:eastAsia="fr-FR"/>
        </w:rPr>
      </w:pPr>
      <w:r w:rsidRPr="00C76867">
        <w:rPr>
          <w:color w:val="000000"/>
          <w:szCs w:val="20"/>
          <w:lang w:eastAsia="fr-FR"/>
        </w:rPr>
        <w:t>Après examen du rapport adressé aux membres du Comité syndical,</w:t>
      </w:r>
    </w:p>
    <w:p w14:paraId="271A42F9" w14:textId="77777777" w:rsidR="00C76867" w:rsidRPr="00C76867" w:rsidRDefault="00C76867" w:rsidP="00C76867">
      <w:pPr>
        <w:suppressAutoHyphens w:val="0"/>
        <w:spacing w:after="120"/>
        <w:rPr>
          <w:color w:val="000000"/>
          <w:szCs w:val="20"/>
          <w:lang w:eastAsia="fr-FR"/>
        </w:rPr>
      </w:pPr>
      <w:r w:rsidRPr="00C76867">
        <w:rPr>
          <w:color w:val="000000"/>
          <w:szCs w:val="20"/>
          <w:lang w:eastAsia="fr-FR"/>
        </w:rPr>
        <w:t>Le Président entendu,</w:t>
      </w:r>
    </w:p>
    <w:p w14:paraId="20B9E249" w14:textId="77777777" w:rsidR="00C76867" w:rsidRPr="00C76867" w:rsidRDefault="00C76867" w:rsidP="00C76867">
      <w:pPr>
        <w:suppressAutoHyphens w:val="0"/>
        <w:spacing w:after="120"/>
        <w:rPr>
          <w:color w:val="000000"/>
          <w:szCs w:val="20"/>
          <w:lang w:eastAsia="fr-FR"/>
        </w:rPr>
      </w:pPr>
      <w:r w:rsidRPr="00C76867">
        <w:rPr>
          <w:color w:val="000000"/>
          <w:szCs w:val="20"/>
          <w:lang w:eastAsia="fr-FR"/>
        </w:rPr>
        <w:t>Le Comité syndical,</w:t>
      </w:r>
    </w:p>
    <w:p w14:paraId="162ADE5C" w14:textId="77777777" w:rsidR="00C76867" w:rsidRPr="00C76867" w:rsidRDefault="00C76867" w:rsidP="00C76867">
      <w:pPr>
        <w:tabs>
          <w:tab w:val="left" w:pos="-2700"/>
        </w:tabs>
        <w:suppressAutoHyphens w:val="0"/>
        <w:spacing w:after="120"/>
        <w:ind w:right="23"/>
        <w:rPr>
          <w:rFonts w:cs="Arial"/>
          <w:color w:val="000000"/>
          <w:szCs w:val="20"/>
          <w:lang w:eastAsia="fr-FR"/>
        </w:rPr>
      </w:pPr>
      <w:r w:rsidRPr="00C76867">
        <w:rPr>
          <w:rFonts w:cs="Arial"/>
          <w:b/>
          <w:color w:val="000000"/>
          <w:szCs w:val="20"/>
          <w:lang w:eastAsia="fr-FR"/>
        </w:rPr>
        <w:t>A l’unanimité</w:t>
      </w:r>
      <w:r w:rsidRPr="00C76867">
        <w:rPr>
          <w:rFonts w:cs="Arial"/>
          <w:color w:val="000000"/>
          <w:szCs w:val="20"/>
          <w:lang w:eastAsia="fr-FR"/>
        </w:rPr>
        <w:t> :</w:t>
      </w:r>
    </w:p>
    <w:p w14:paraId="05A13FF0" w14:textId="77777777" w:rsidR="00C76867" w:rsidRPr="00C76867" w:rsidRDefault="00C76867" w:rsidP="00C76867">
      <w:pPr>
        <w:suppressAutoHyphens w:val="0"/>
        <w:spacing w:after="120"/>
        <w:ind w:left="284" w:hanging="284"/>
        <w:rPr>
          <w:color w:val="000000"/>
          <w:lang w:eastAsia="fr-FR"/>
        </w:rPr>
      </w:pPr>
      <w:r w:rsidRPr="00C76867">
        <w:rPr>
          <w:b/>
          <w:color w:val="000000"/>
          <w:lang w:eastAsia="fr-FR"/>
        </w:rPr>
        <w:t xml:space="preserve">- </w:t>
      </w:r>
      <w:r w:rsidRPr="00C76867">
        <w:rPr>
          <w:b/>
          <w:color w:val="000000"/>
          <w:lang w:eastAsia="fr-FR"/>
        </w:rPr>
        <w:tab/>
        <w:t xml:space="preserve">FIXE </w:t>
      </w:r>
      <w:r w:rsidRPr="00C76867">
        <w:rPr>
          <w:color w:val="000000"/>
          <w:lang w:eastAsia="fr-FR"/>
        </w:rPr>
        <w:t xml:space="preserve">les contributions financières du Syctom, en application de l’article 5 de la convention de partenariat, </w:t>
      </w:r>
      <w:r w:rsidRPr="00C76867">
        <w:rPr>
          <w:rFonts w:cs="Arial"/>
          <w:bCs/>
          <w:color w:val="000000"/>
          <w:szCs w:val="20"/>
          <w:lang w:eastAsia="fr-FR"/>
        </w:rPr>
        <w:t>à 106,00 € par tonne d’ordures ménagères incinérée.</w:t>
      </w:r>
    </w:p>
    <w:p w14:paraId="161E811E" w14:textId="77777777" w:rsidR="00C76867" w:rsidRPr="00C76867" w:rsidRDefault="00C76867" w:rsidP="00C76867">
      <w:pPr>
        <w:suppressAutoHyphens w:val="0"/>
        <w:spacing w:after="120"/>
        <w:ind w:left="284" w:hanging="284"/>
        <w:rPr>
          <w:bCs/>
          <w:color w:val="000000"/>
          <w:lang w:eastAsia="fr-FR"/>
        </w:rPr>
      </w:pPr>
      <w:r w:rsidRPr="00C76867">
        <w:rPr>
          <w:b/>
          <w:color w:val="000000"/>
          <w:lang w:eastAsia="fr-FR"/>
        </w:rPr>
        <w:t xml:space="preserve"> </w:t>
      </w:r>
      <w:r w:rsidRPr="00C76867">
        <w:rPr>
          <w:b/>
          <w:color w:val="000000"/>
          <w:lang w:eastAsia="fr-FR"/>
        </w:rPr>
        <w:tab/>
        <w:t xml:space="preserve">AUTORISE </w:t>
      </w:r>
      <w:r w:rsidRPr="00C76867">
        <w:rPr>
          <w:rFonts w:cs="Arial"/>
          <w:bCs/>
          <w:color w:val="000000"/>
          <w:szCs w:val="20"/>
          <w:lang w:eastAsia="fr-FR"/>
        </w:rPr>
        <w:t>Monsieur le Président à effectuer toutes les démarches relatives aux modalités d’application de la présente décision et à signer tous les documents s’y rapportant.</w:t>
      </w:r>
    </w:p>
    <w:p w14:paraId="2B4C0A18" w14:textId="77777777" w:rsidR="00C76867" w:rsidRPr="00C76867" w:rsidRDefault="00C76867" w:rsidP="00C76867">
      <w:pPr>
        <w:suppressAutoHyphens w:val="0"/>
        <w:ind w:left="284" w:hanging="284"/>
        <w:rPr>
          <w:bCs/>
          <w:color w:val="000000"/>
          <w:lang w:eastAsia="fr-FR"/>
        </w:rPr>
      </w:pPr>
      <w:r w:rsidRPr="00C76867">
        <w:rPr>
          <w:b/>
          <w:color w:val="000000"/>
          <w:lang w:eastAsia="fr-FR"/>
        </w:rPr>
        <w:t xml:space="preserve">- </w:t>
      </w:r>
      <w:r w:rsidRPr="00C76867">
        <w:rPr>
          <w:b/>
          <w:color w:val="000000"/>
          <w:lang w:eastAsia="fr-FR"/>
        </w:rPr>
        <w:tab/>
        <w:t xml:space="preserve">DIT </w:t>
      </w:r>
      <w:r w:rsidRPr="00C76867">
        <w:rPr>
          <w:color w:val="000000"/>
          <w:lang w:eastAsia="fr-FR"/>
        </w:rPr>
        <w:t>que</w:t>
      </w:r>
      <w:r w:rsidRPr="00C76867">
        <w:rPr>
          <w:b/>
          <w:color w:val="000000"/>
          <w:lang w:eastAsia="fr-FR"/>
        </w:rPr>
        <w:t xml:space="preserve"> </w:t>
      </w:r>
      <w:r w:rsidRPr="00C76867">
        <w:rPr>
          <w:rFonts w:cs="Arial"/>
          <w:color w:val="000000"/>
          <w:szCs w:val="20"/>
          <w:lang w:eastAsia="fr-FR"/>
        </w:rPr>
        <w:t>la recette correspondante sera imputée sur les crédits de l’exercice 2022.</w:t>
      </w:r>
    </w:p>
    <w:p w14:paraId="740EE735" w14:textId="77777777" w:rsidR="00C76867" w:rsidRDefault="00C76867" w:rsidP="003A0CCC">
      <w:pPr>
        <w:suppressAutoHyphens w:val="0"/>
        <w:spacing w:after="60" w:line="280" w:lineRule="exact"/>
        <w:textAlignment w:val="baseline"/>
        <w:rPr>
          <w:bCs/>
          <w:szCs w:val="20"/>
        </w:rPr>
      </w:pPr>
    </w:p>
    <w:p w14:paraId="16062848" w14:textId="2B982519" w:rsidR="00361F28" w:rsidRPr="00696AC0" w:rsidRDefault="00361F28" w:rsidP="00361F28">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rPr>
          <w:b/>
          <w:bCs/>
          <w:i/>
          <w:sz w:val="18"/>
          <w:szCs w:val="18"/>
        </w:rPr>
      </w:pPr>
      <w:r w:rsidRPr="00696AC0">
        <w:rPr>
          <w:rFonts w:cs="Arial"/>
          <w:b/>
          <w:bCs/>
          <w:i/>
          <w:iCs/>
          <w:szCs w:val="20"/>
          <w:lang w:eastAsia="fr-FR"/>
        </w:rPr>
        <w:t>1</w:t>
      </w:r>
      <w:r w:rsidR="00621D60">
        <w:rPr>
          <w:rFonts w:cs="Arial"/>
          <w:b/>
          <w:bCs/>
          <w:i/>
          <w:iCs/>
          <w:szCs w:val="20"/>
          <w:lang w:eastAsia="fr-FR"/>
        </w:rPr>
        <w:t>1</w:t>
      </w:r>
      <w:r w:rsidRPr="00696AC0">
        <w:rPr>
          <w:rFonts w:cs="Arial"/>
          <w:b/>
          <w:bCs/>
          <w:i/>
          <w:iCs/>
          <w:szCs w:val="20"/>
          <w:lang w:eastAsia="fr-FR"/>
        </w:rPr>
        <w:t xml:space="preserve"> -</w:t>
      </w:r>
      <w:r w:rsidRPr="00696AC0">
        <w:rPr>
          <w:rFonts w:cs="Arial"/>
          <w:b/>
          <w:bCs/>
          <w:i/>
          <w:iCs/>
          <w:szCs w:val="20"/>
          <w:lang w:eastAsia="fr-FR"/>
        </w:rPr>
        <w:tab/>
        <w:t xml:space="preserve"> </w:t>
      </w:r>
      <w:r w:rsidR="001E6B71" w:rsidRPr="001E6B71">
        <w:rPr>
          <w:rFonts w:cs="Arial"/>
          <w:b/>
          <w:bCs/>
          <w:i/>
          <w:iCs/>
          <w:szCs w:val="20"/>
          <w:lang w:eastAsia="fr-FR"/>
        </w:rPr>
        <w:t>Convention de partenariat avec le Syctom de l’agglomération parisienne.</w:t>
      </w:r>
    </w:p>
    <w:p w14:paraId="054421F5" w14:textId="77777777" w:rsidR="00361F28" w:rsidRPr="00696AC0" w:rsidRDefault="00361F28" w:rsidP="00361F28">
      <w:pPr>
        <w:rPr>
          <w:b/>
          <w:bCs/>
          <w:i/>
          <w:sz w:val="18"/>
          <w:szCs w:val="18"/>
        </w:rPr>
      </w:pPr>
    </w:p>
    <w:p w14:paraId="1EF40A9E" w14:textId="3A0F3EBB" w:rsidR="009409FF" w:rsidRPr="00B656E3" w:rsidRDefault="009409FF" w:rsidP="009409FF">
      <w:pPr>
        <w:spacing w:after="120"/>
        <w:rPr>
          <w:b/>
          <w:bCs/>
          <w:i/>
          <w:sz w:val="18"/>
          <w:szCs w:val="18"/>
        </w:rPr>
      </w:pPr>
      <w:bookmarkStart w:id="2" w:name="_Hlk98777994"/>
      <w:r w:rsidRPr="00B656E3">
        <w:rPr>
          <w:b/>
          <w:bCs/>
          <w:i/>
          <w:sz w:val="18"/>
          <w:szCs w:val="18"/>
        </w:rPr>
        <w:t>Délibération n°22-</w:t>
      </w:r>
      <w:r>
        <w:rPr>
          <w:b/>
          <w:bCs/>
          <w:i/>
          <w:sz w:val="18"/>
          <w:szCs w:val="18"/>
        </w:rPr>
        <w:t>24</w:t>
      </w:r>
    </w:p>
    <w:bookmarkEnd w:id="2"/>
    <w:p w14:paraId="091C1BB3" w14:textId="453E7E3B" w:rsidR="00C76867" w:rsidRPr="00C76867" w:rsidRDefault="00C76867" w:rsidP="00C76867">
      <w:pPr>
        <w:suppressAutoHyphens w:val="0"/>
        <w:spacing w:after="120"/>
        <w:rPr>
          <w:lang w:eastAsia="fr-FR"/>
        </w:rPr>
      </w:pPr>
      <w:r w:rsidRPr="00C76867">
        <w:rPr>
          <w:lang w:eastAsia="fr-FR"/>
        </w:rPr>
        <w:t>Vu le Code général des collectivités territoriales, et notamment ses articles L.5711-1, L. 5221-1 et suivants,</w:t>
      </w:r>
    </w:p>
    <w:p w14:paraId="165F6431" w14:textId="77777777" w:rsidR="00C76867" w:rsidRPr="00C76867" w:rsidRDefault="00C76867" w:rsidP="00C76867">
      <w:pPr>
        <w:suppressAutoHyphens w:val="0"/>
        <w:spacing w:after="120"/>
        <w:rPr>
          <w:lang w:eastAsia="fr-FR"/>
        </w:rPr>
      </w:pPr>
      <w:r w:rsidRPr="00C76867">
        <w:rPr>
          <w:lang w:eastAsia="fr-FR"/>
        </w:rPr>
        <w:t>Vu l'instruction budgétaire et comptable M14 applicable aux communes et aux établissements publics communaux et intercommunaux à caractère administratif,</w:t>
      </w:r>
    </w:p>
    <w:p w14:paraId="64936E2F" w14:textId="77777777" w:rsidR="00C76867" w:rsidRPr="00C76867" w:rsidRDefault="00C76867" w:rsidP="00C76867">
      <w:pPr>
        <w:suppressAutoHyphens w:val="0"/>
        <w:spacing w:after="120"/>
        <w:rPr>
          <w:lang w:eastAsia="fr-FR"/>
        </w:rPr>
      </w:pPr>
      <w:r w:rsidRPr="00C76867">
        <w:rPr>
          <w:lang w:eastAsia="fr-FR"/>
        </w:rPr>
        <w:t>Vu la délibération n°10-68 du 20 décembre 2010, autorisant Monsieur le Président à signer la convention de coopération avec le Syctom de l’agglomération Parisienne, pour une durée de cinq ans courant du 1er janvier 2010 au 31 décembre 2015, reconductible pour une nouvelle période de cinq ans,</w:t>
      </w:r>
    </w:p>
    <w:p w14:paraId="06F6FEBC" w14:textId="77777777" w:rsidR="00C76867" w:rsidRPr="00C76867" w:rsidRDefault="00C76867" w:rsidP="00C76867">
      <w:pPr>
        <w:suppressAutoHyphens w:val="0"/>
        <w:spacing w:after="120"/>
        <w:rPr>
          <w:lang w:eastAsia="fr-FR"/>
        </w:rPr>
      </w:pPr>
      <w:r w:rsidRPr="00C76867">
        <w:rPr>
          <w:lang w:eastAsia="fr-FR"/>
        </w:rPr>
        <w:t>Vu la délibération n°15-56 du 14 décembre 2015, autorisant Monsieur le Président à signer la reconduction de la convention de coopération avec le Syctom de l’agglomération parisienne, pour une nouvelle période de cinq ans courant du 1er janvier 2016 au 31 décembre 2020,</w:t>
      </w:r>
    </w:p>
    <w:p w14:paraId="4C9716DD" w14:textId="77777777" w:rsidR="00C76867" w:rsidRPr="00C76867" w:rsidRDefault="00C76867" w:rsidP="00C76867">
      <w:pPr>
        <w:suppressAutoHyphens w:val="0"/>
        <w:spacing w:after="120"/>
        <w:rPr>
          <w:lang w:eastAsia="fr-FR"/>
        </w:rPr>
      </w:pPr>
      <w:r w:rsidRPr="00C76867">
        <w:rPr>
          <w:lang w:eastAsia="fr-FR"/>
        </w:rPr>
        <w:t>Vu la décision n°21-03 du 01 février 2021 relatif à l’avenant n°1 à la convention de coopération avec le Syctom de l’agglomération parisienne, pour une nouvelle période du 1</w:t>
      </w:r>
      <w:r w:rsidRPr="00C76867">
        <w:rPr>
          <w:vertAlign w:val="superscript"/>
          <w:lang w:eastAsia="fr-FR"/>
        </w:rPr>
        <w:t>er</w:t>
      </w:r>
      <w:r w:rsidRPr="00C76867">
        <w:rPr>
          <w:lang w:eastAsia="fr-FR"/>
        </w:rPr>
        <w:t xml:space="preserve"> janvier 2021 au 31 décembre 2021,</w:t>
      </w:r>
    </w:p>
    <w:p w14:paraId="5B54E856" w14:textId="77777777" w:rsidR="00C76867" w:rsidRPr="00C76867" w:rsidRDefault="00C76867" w:rsidP="00C76867">
      <w:pPr>
        <w:suppressAutoHyphens w:val="0"/>
        <w:spacing w:after="120"/>
        <w:rPr>
          <w:lang w:eastAsia="fr-FR"/>
        </w:rPr>
      </w:pPr>
      <w:r w:rsidRPr="00C76867">
        <w:rPr>
          <w:lang w:eastAsia="fr-FR"/>
        </w:rPr>
        <w:t>Vu la délibération n°21-20 du 15 mars 2021 adoptant le budget primitif de l’exercice 2021,</w:t>
      </w:r>
    </w:p>
    <w:p w14:paraId="63621317" w14:textId="77777777" w:rsidR="00C76867" w:rsidRPr="00C76867" w:rsidRDefault="00C76867" w:rsidP="00C76867">
      <w:pPr>
        <w:suppressAutoHyphens w:val="0"/>
        <w:spacing w:after="120"/>
        <w:rPr>
          <w:lang w:eastAsia="fr-FR"/>
        </w:rPr>
      </w:pPr>
      <w:r w:rsidRPr="00C76867">
        <w:rPr>
          <w:lang w:eastAsia="fr-FR"/>
        </w:rPr>
        <w:t>Vu la délibération n°21-21 du 15 mars 2021 fixant les participations des communes adhérentes, et notamment le prix 2021 à la tonne de déchets ménagers traitée pour chacune des filières de traitement et notamment celui de l’antenne Usine d’incinération,</w:t>
      </w:r>
    </w:p>
    <w:p w14:paraId="4483501E" w14:textId="77777777" w:rsidR="00C76867" w:rsidRPr="00C76867" w:rsidRDefault="00C76867" w:rsidP="00C76867">
      <w:pPr>
        <w:suppressAutoHyphens w:val="0"/>
        <w:spacing w:after="120"/>
        <w:rPr>
          <w:lang w:eastAsia="fr-FR"/>
        </w:rPr>
      </w:pPr>
      <w:r w:rsidRPr="00C76867">
        <w:rPr>
          <w:lang w:eastAsia="fr-FR"/>
        </w:rPr>
        <w:t>Vu la délibération n°22-23 du 21 mars 2022, fixant le tarif des collectivités sous conventions</w:t>
      </w:r>
    </w:p>
    <w:p w14:paraId="7CA564EA" w14:textId="77777777" w:rsidR="00C76867" w:rsidRPr="00C76867" w:rsidRDefault="00C76867" w:rsidP="00C76867">
      <w:pPr>
        <w:suppressAutoHyphens w:val="0"/>
        <w:spacing w:after="120"/>
        <w:rPr>
          <w:rFonts w:cs="Arial"/>
          <w:lang w:eastAsia="fr-FR"/>
        </w:rPr>
      </w:pPr>
      <w:r w:rsidRPr="00C76867">
        <w:rPr>
          <w:rFonts w:cs="Arial"/>
          <w:lang w:eastAsia="fr-FR"/>
        </w:rPr>
        <w:t>Considérant que le Sigidurs et le Syctom de l’agglomération parisienne mettent en œuvre des projets d’intérêt commun comme la sensibilisation, la prévention des déchets, l’extension des consignes de tri des emballages plastiques, et la mutualisation d’équipements de traitement des déchets,</w:t>
      </w:r>
    </w:p>
    <w:p w14:paraId="701D52ED" w14:textId="77777777" w:rsidR="00C76867" w:rsidRPr="00C76867" w:rsidRDefault="00C76867" w:rsidP="00C76867">
      <w:pPr>
        <w:suppressAutoHyphens w:val="0"/>
        <w:spacing w:after="120"/>
        <w:rPr>
          <w:rFonts w:cs="Arial"/>
          <w:lang w:eastAsia="fr-FR"/>
        </w:rPr>
      </w:pPr>
      <w:r w:rsidRPr="00C76867">
        <w:rPr>
          <w:rFonts w:cs="Arial"/>
          <w:lang w:eastAsia="fr-FR"/>
        </w:rPr>
        <w:t>Considérant que la convention de coopération a permis le maintien de la mise à disposition du centre de valorisation énergétique du Sigidurs comme moyen de traitement des déchets ménagers de quatre communes de la Seine-Saint-Denis limitrophes au Sigidurs,</w:t>
      </w:r>
    </w:p>
    <w:p w14:paraId="300339EC" w14:textId="77777777" w:rsidR="00C76867" w:rsidRPr="00C76867" w:rsidRDefault="00C76867" w:rsidP="00C76867">
      <w:pPr>
        <w:suppressAutoHyphens w:val="0"/>
        <w:spacing w:after="120"/>
        <w:rPr>
          <w:rFonts w:eastAsia="Calibri" w:cs="Arial"/>
          <w:caps/>
          <w:szCs w:val="20"/>
          <w:lang w:eastAsia="en-US"/>
        </w:rPr>
      </w:pPr>
      <w:r w:rsidRPr="00C76867">
        <w:rPr>
          <w:rFonts w:eastAsia="Calibri" w:cs="Arial"/>
          <w:szCs w:val="20"/>
          <w:lang w:eastAsia="en-US"/>
        </w:rPr>
        <w:t>Considérant qu’une nouvelle convention concernant le traitement des ordures ménagères et assimilées est proposée. Cette convention comporte des clauses complémentaires et mutuelles, qui permettent, suivant les besoins et capacités réciproques du Sigidurs et du Syctom d’accueillir des déchets dans les installations de valorisation énergétique</w:t>
      </w:r>
      <w:r w:rsidRPr="00C76867">
        <w:rPr>
          <w:rFonts w:eastAsia="Calibri" w:cs="Arial"/>
          <w:caps/>
          <w:szCs w:val="20"/>
          <w:lang w:eastAsia="en-US"/>
        </w:rPr>
        <w:t>.</w:t>
      </w:r>
      <w:r w:rsidRPr="00C76867">
        <w:rPr>
          <w:rFonts w:eastAsia="Calibri" w:cs="Arial"/>
          <w:szCs w:val="20"/>
          <w:lang w:eastAsia="en-US"/>
        </w:rPr>
        <w:t xml:space="preserve"> Une partie des refus de tri de déchets encombrants pourrait être traitée par cette filière.</w:t>
      </w:r>
    </w:p>
    <w:p w14:paraId="06D1D4E6" w14:textId="77777777" w:rsidR="00C76867" w:rsidRPr="00C76867" w:rsidRDefault="00C76867" w:rsidP="00C76867">
      <w:pPr>
        <w:suppressAutoHyphens w:val="0"/>
        <w:spacing w:after="120"/>
        <w:rPr>
          <w:szCs w:val="20"/>
          <w:lang w:eastAsia="fr-FR"/>
        </w:rPr>
      </w:pPr>
      <w:r w:rsidRPr="00C76867">
        <w:rPr>
          <w:szCs w:val="20"/>
          <w:lang w:eastAsia="fr-FR"/>
        </w:rPr>
        <w:t>Après examen du rapport adressé aux membres du Comité syndical,</w:t>
      </w:r>
    </w:p>
    <w:p w14:paraId="3AE13DF1" w14:textId="77777777" w:rsidR="00C76867" w:rsidRPr="00C76867" w:rsidRDefault="00C76867" w:rsidP="00C76867">
      <w:pPr>
        <w:suppressAutoHyphens w:val="0"/>
        <w:spacing w:after="120"/>
        <w:rPr>
          <w:szCs w:val="20"/>
          <w:lang w:eastAsia="fr-FR"/>
        </w:rPr>
      </w:pPr>
      <w:r w:rsidRPr="00C76867">
        <w:rPr>
          <w:szCs w:val="20"/>
          <w:lang w:eastAsia="fr-FR"/>
        </w:rPr>
        <w:t>Le Président entendu,</w:t>
      </w:r>
    </w:p>
    <w:p w14:paraId="62457802" w14:textId="77777777" w:rsidR="001E6B71" w:rsidRPr="001E6B71" w:rsidRDefault="001E6B71" w:rsidP="001E6B71">
      <w:pPr>
        <w:suppressAutoHyphens w:val="0"/>
        <w:spacing w:after="120"/>
        <w:rPr>
          <w:szCs w:val="20"/>
          <w:lang w:eastAsia="fr-FR"/>
        </w:rPr>
      </w:pPr>
      <w:r w:rsidRPr="001E6B71">
        <w:rPr>
          <w:szCs w:val="20"/>
          <w:lang w:eastAsia="fr-FR"/>
        </w:rPr>
        <w:t>Le Comité syndical,</w:t>
      </w:r>
    </w:p>
    <w:p w14:paraId="1E19D439" w14:textId="77777777" w:rsidR="001E6B71" w:rsidRPr="001E6B71" w:rsidRDefault="001E6B71" w:rsidP="001E6B71">
      <w:pPr>
        <w:tabs>
          <w:tab w:val="left" w:pos="-2700"/>
        </w:tabs>
        <w:suppressAutoHyphens w:val="0"/>
        <w:spacing w:after="120"/>
        <w:ind w:right="23"/>
        <w:rPr>
          <w:rFonts w:cs="Arial"/>
          <w:szCs w:val="20"/>
          <w:lang w:eastAsia="fr-FR"/>
        </w:rPr>
      </w:pPr>
      <w:r w:rsidRPr="001E6B71">
        <w:rPr>
          <w:rFonts w:cs="Arial"/>
          <w:b/>
          <w:szCs w:val="20"/>
          <w:lang w:eastAsia="fr-FR"/>
        </w:rPr>
        <w:t>A l’unanimité</w:t>
      </w:r>
      <w:r w:rsidRPr="001E6B71">
        <w:rPr>
          <w:rFonts w:cs="Arial"/>
          <w:szCs w:val="20"/>
          <w:lang w:eastAsia="fr-FR"/>
        </w:rPr>
        <w:t> :</w:t>
      </w:r>
    </w:p>
    <w:p w14:paraId="5FEF4CF9" w14:textId="77777777" w:rsidR="001E6B71" w:rsidRPr="001E6B71" w:rsidRDefault="001E6B71" w:rsidP="001E6B71">
      <w:pPr>
        <w:tabs>
          <w:tab w:val="left" w:pos="-2700"/>
        </w:tabs>
        <w:suppressAutoHyphens w:val="0"/>
        <w:spacing w:after="120"/>
        <w:ind w:left="284" w:right="23" w:hanging="284"/>
        <w:rPr>
          <w:rFonts w:cs="Arial"/>
          <w:szCs w:val="20"/>
          <w:lang w:eastAsia="fr-FR"/>
        </w:rPr>
      </w:pPr>
      <w:r w:rsidRPr="001E6B71">
        <w:rPr>
          <w:rFonts w:cs="Arial"/>
          <w:b/>
          <w:lang w:eastAsia="fr-FR"/>
        </w:rPr>
        <w:t xml:space="preserve">- </w:t>
      </w:r>
      <w:r w:rsidRPr="001E6B71">
        <w:rPr>
          <w:rFonts w:cs="Arial"/>
          <w:b/>
          <w:lang w:eastAsia="fr-FR"/>
        </w:rPr>
        <w:tab/>
        <w:t>APPROUVE</w:t>
      </w:r>
      <w:r w:rsidRPr="001E6B71">
        <w:rPr>
          <w:rFonts w:cs="Arial"/>
          <w:lang w:eastAsia="fr-FR"/>
        </w:rPr>
        <w:t xml:space="preserve"> les </w:t>
      </w:r>
      <w:r w:rsidRPr="001E6B71">
        <w:rPr>
          <w:rFonts w:cs="Arial"/>
          <w:szCs w:val="20"/>
          <w:lang w:eastAsia="fr-FR"/>
        </w:rPr>
        <w:t>termes de la convention de coopération, à conclure dans les conditions suivantes :</w:t>
      </w:r>
    </w:p>
    <w:p w14:paraId="7A68C41F" w14:textId="77777777" w:rsidR="001E6B71" w:rsidRPr="001E6B71" w:rsidRDefault="001E6B71" w:rsidP="001E6B71">
      <w:pPr>
        <w:tabs>
          <w:tab w:val="left" w:pos="-2700"/>
        </w:tabs>
        <w:suppressAutoHyphens w:val="0"/>
        <w:ind w:left="2694" w:right="23" w:hanging="2410"/>
        <w:rPr>
          <w:rFonts w:cs="Arial"/>
          <w:lang w:eastAsia="fr-FR"/>
        </w:rPr>
      </w:pPr>
      <w:r w:rsidRPr="001E6B71">
        <w:rPr>
          <w:rFonts w:cs="Arial"/>
          <w:lang w:eastAsia="fr-FR"/>
        </w:rPr>
        <w:t xml:space="preserve">Titulaire : </w:t>
      </w:r>
      <w:r w:rsidRPr="001E6B71">
        <w:rPr>
          <w:rFonts w:cs="Arial"/>
          <w:lang w:eastAsia="fr-FR"/>
        </w:rPr>
        <w:tab/>
        <w:t>Syctom de l’agglomération parisienne</w:t>
      </w:r>
    </w:p>
    <w:p w14:paraId="2038C709" w14:textId="77777777" w:rsidR="001E6B71" w:rsidRPr="001E6B71" w:rsidRDefault="001E6B71" w:rsidP="001E6B71">
      <w:pPr>
        <w:tabs>
          <w:tab w:val="left" w:pos="-2700"/>
        </w:tabs>
        <w:suppressAutoHyphens w:val="0"/>
        <w:ind w:left="2694" w:right="23" w:hanging="2410"/>
        <w:rPr>
          <w:rFonts w:cs="Arial"/>
          <w:lang w:eastAsia="fr-FR"/>
        </w:rPr>
      </w:pPr>
      <w:r w:rsidRPr="001E6B71">
        <w:rPr>
          <w:rFonts w:cs="Arial"/>
          <w:lang w:eastAsia="fr-FR"/>
        </w:rPr>
        <w:tab/>
        <w:t xml:space="preserve">35 boulevard de Sébastopol </w:t>
      </w:r>
    </w:p>
    <w:p w14:paraId="3D385BCB" w14:textId="77777777" w:rsidR="001E6B71" w:rsidRPr="001E6B71" w:rsidRDefault="001E6B71" w:rsidP="001E6B71">
      <w:pPr>
        <w:tabs>
          <w:tab w:val="left" w:pos="-2700"/>
        </w:tabs>
        <w:suppressAutoHyphens w:val="0"/>
        <w:spacing w:after="120"/>
        <w:ind w:left="2694" w:right="23" w:hanging="2410"/>
        <w:rPr>
          <w:rFonts w:cs="Arial"/>
          <w:lang w:eastAsia="fr-FR"/>
        </w:rPr>
      </w:pPr>
      <w:r w:rsidRPr="001E6B71">
        <w:rPr>
          <w:rFonts w:cs="Arial"/>
          <w:lang w:eastAsia="fr-FR"/>
        </w:rPr>
        <w:tab/>
        <w:t>75001 PARIS</w:t>
      </w:r>
    </w:p>
    <w:p w14:paraId="36264513" w14:textId="77777777" w:rsidR="001E6B71" w:rsidRPr="001E6B71" w:rsidRDefault="001E6B71" w:rsidP="001E6B71">
      <w:pPr>
        <w:tabs>
          <w:tab w:val="left" w:pos="-2700"/>
        </w:tabs>
        <w:suppressAutoHyphens w:val="0"/>
        <w:spacing w:after="120"/>
        <w:ind w:left="2694" w:right="23" w:hanging="2410"/>
        <w:rPr>
          <w:rFonts w:cs="Arial"/>
          <w:lang w:eastAsia="fr-FR"/>
        </w:rPr>
      </w:pPr>
      <w:r w:rsidRPr="001E6B71">
        <w:rPr>
          <w:rFonts w:cs="Arial"/>
          <w:lang w:eastAsia="fr-FR"/>
        </w:rPr>
        <w:lastRenderedPageBreak/>
        <w:t>Durée de l’avenant :</w:t>
      </w:r>
      <w:r w:rsidRPr="001E6B71">
        <w:rPr>
          <w:rFonts w:cs="Arial"/>
          <w:lang w:eastAsia="fr-FR"/>
        </w:rPr>
        <w:tab/>
        <w:t>Un an à compter du 1er janvier 2022, renouvelable de manière tacite quatre fois un an</w:t>
      </w:r>
    </w:p>
    <w:tbl>
      <w:tblPr>
        <w:tblStyle w:val="Grilledutableau1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6438"/>
      </w:tblGrid>
      <w:tr w:rsidR="00025048" w:rsidRPr="00025048" w14:paraId="25494784" w14:textId="77777777" w:rsidTr="004627F0">
        <w:tc>
          <w:tcPr>
            <w:tcW w:w="2552" w:type="dxa"/>
          </w:tcPr>
          <w:p w14:paraId="789A54E5" w14:textId="77777777" w:rsidR="00025048" w:rsidRPr="00025048" w:rsidRDefault="00025048" w:rsidP="00025048">
            <w:pPr>
              <w:tabs>
                <w:tab w:val="left" w:pos="-2700"/>
              </w:tabs>
              <w:suppressAutoHyphens w:val="0"/>
              <w:ind w:right="23"/>
              <w:rPr>
                <w:rFonts w:cs="Arial"/>
                <w:lang w:eastAsia="fr-FR"/>
              </w:rPr>
            </w:pPr>
            <w:r w:rsidRPr="00025048">
              <w:rPr>
                <w:rFonts w:cs="Arial"/>
                <w:lang w:eastAsia="fr-FR"/>
              </w:rPr>
              <w:t xml:space="preserve">Montant applicable aux déchets du SYCTOM pris en charge par le </w:t>
            </w:r>
            <w:proofErr w:type="gramStart"/>
            <w:r w:rsidRPr="00025048">
              <w:rPr>
                <w:rFonts w:cs="Arial"/>
                <w:lang w:eastAsia="fr-FR"/>
              </w:rPr>
              <w:t>SIGIDURS  :</w:t>
            </w:r>
            <w:proofErr w:type="gramEnd"/>
          </w:p>
        </w:tc>
        <w:tc>
          <w:tcPr>
            <w:tcW w:w="6705" w:type="dxa"/>
          </w:tcPr>
          <w:p w14:paraId="53B7C0B6" w14:textId="77777777" w:rsidR="00025048" w:rsidRPr="00025048" w:rsidRDefault="00025048" w:rsidP="00025048">
            <w:pPr>
              <w:tabs>
                <w:tab w:val="left" w:pos="-2700"/>
              </w:tabs>
              <w:suppressAutoHyphens w:val="0"/>
              <w:ind w:right="23"/>
              <w:rPr>
                <w:rFonts w:cs="Arial"/>
                <w:lang w:eastAsia="fr-FR"/>
              </w:rPr>
            </w:pPr>
          </w:p>
          <w:p w14:paraId="4B68F922" w14:textId="77777777" w:rsidR="00025048" w:rsidRPr="00025048" w:rsidRDefault="00025048" w:rsidP="00025048">
            <w:pPr>
              <w:tabs>
                <w:tab w:val="left" w:pos="-2700"/>
              </w:tabs>
              <w:suppressAutoHyphens w:val="0"/>
              <w:ind w:right="23"/>
              <w:rPr>
                <w:rFonts w:cs="Arial"/>
                <w:lang w:eastAsia="fr-FR"/>
              </w:rPr>
            </w:pPr>
          </w:p>
          <w:p w14:paraId="152A603A" w14:textId="77777777" w:rsidR="00025048" w:rsidRPr="00025048" w:rsidRDefault="00025048" w:rsidP="00025048">
            <w:pPr>
              <w:tabs>
                <w:tab w:val="left" w:pos="-2700"/>
              </w:tabs>
              <w:suppressAutoHyphens w:val="0"/>
              <w:ind w:right="23"/>
              <w:rPr>
                <w:rFonts w:cs="Arial"/>
                <w:lang w:eastAsia="fr-FR"/>
              </w:rPr>
            </w:pPr>
          </w:p>
          <w:p w14:paraId="15BA4081" w14:textId="77777777" w:rsidR="00025048" w:rsidRPr="00025048" w:rsidRDefault="00025048" w:rsidP="00025048">
            <w:pPr>
              <w:tabs>
                <w:tab w:val="left" w:pos="-2700"/>
              </w:tabs>
              <w:suppressAutoHyphens w:val="0"/>
              <w:ind w:right="23"/>
              <w:rPr>
                <w:rFonts w:cs="Arial"/>
                <w:lang w:eastAsia="fr-FR"/>
              </w:rPr>
            </w:pPr>
            <w:r w:rsidRPr="00025048">
              <w:rPr>
                <w:rFonts w:cs="Arial"/>
                <w:lang w:eastAsia="fr-FR"/>
              </w:rPr>
              <w:t>106 € HT/Tonne OM apportée (TGAP incluse).</w:t>
            </w:r>
          </w:p>
        </w:tc>
      </w:tr>
      <w:tr w:rsidR="00025048" w:rsidRPr="00025048" w14:paraId="7A10870A" w14:textId="77777777" w:rsidTr="004627F0">
        <w:tc>
          <w:tcPr>
            <w:tcW w:w="2552" w:type="dxa"/>
          </w:tcPr>
          <w:p w14:paraId="074964B4" w14:textId="77777777" w:rsidR="00025048" w:rsidRPr="00025048" w:rsidRDefault="00025048" w:rsidP="00025048">
            <w:pPr>
              <w:tabs>
                <w:tab w:val="left" w:pos="-2700"/>
              </w:tabs>
              <w:suppressAutoHyphens w:val="0"/>
              <w:ind w:right="23"/>
              <w:rPr>
                <w:rFonts w:cs="Arial"/>
                <w:lang w:eastAsia="fr-FR"/>
              </w:rPr>
            </w:pPr>
            <w:r w:rsidRPr="00025048">
              <w:rPr>
                <w:rFonts w:cs="Arial"/>
                <w:lang w:eastAsia="fr-FR"/>
              </w:rPr>
              <w:t>Montant applicable aux déchets du SIGIDURS pris en charge par le SYCTOM :</w:t>
            </w:r>
          </w:p>
        </w:tc>
        <w:tc>
          <w:tcPr>
            <w:tcW w:w="6705" w:type="dxa"/>
          </w:tcPr>
          <w:p w14:paraId="25A90763" w14:textId="77777777" w:rsidR="00025048" w:rsidRPr="00025048" w:rsidRDefault="00025048" w:rsidP="00025048">
            <w:pPr>
              <w:tabs>
                <w:tab w:val="left" w:pos="-2700"/>
              </w:tabs>
              <w:suppressAutoHyphens w:val="0"/>
              <w:ind w:right="23"/>
              <w:rPr>
                <w:rFonts w:cs="Arial"/>
                <w:lang w:eastAsia="fr-FR"/>
              </w:rPr>
            </w:pPr>
          </w:p>
          <w:p w14:paraId="608D2B11" w14:textId="77777777" w:rsidR="00025048" w:rsidRPr="00025048" w:rsidRDefault="00025048" w:rsidP="00025048">
            <w:pPr>
              <w:tabs>
                <w:tab w:val="left" w:pos="-2700"/>
              </w:tabs>
              <w:suppressAutoHyphens w:val="0"/>
              <w:ind w:right="23"/>
              <w:rPr>
                <w:rFonts w:cs="Arial"/>
                <w:lang w:eastAsia="fr-FR"/>
              </w:rPr>
            </w:pPr>
          </w:p>
          <w:p w14:paraId="22BA1DAB" w14:textId="77777777" w:rsidR="00025048" w:rsidRPr="00025048" w:rsidRDefault="00025048" w:rsidP="00025048">
            <w:pPr>
              <w:tabs>
                <w:tab w:val="left" w:pos="-2700"/>
              </w:tabs>
              <w:suppressAutoHyphens w:val="0"/>
              <w:ind w:right="23"/>
              <w:rPr>
                <w:rFonts w:cs="Arial"/>
                <w:lang w:eastAsia="fr-FR"/>
              </w:rPr>
            </w:pPr>
          </w:p>
          <w:p w14:paraId="5910F193" w14:textId="77777777" w:rsidR="00025048" w:rsidRPr="00025048" w:rsidRDefault="00025048" w:rsidP="00025048">
            <w:pPr>
              <w:tabs>
                <w:tab w:val="left" w:pos="-2700"/>
              </w:tabs>
              <w:suppressAutoHyphens w:val="0"/>
              <w:spacing w:after="120"/>
              <w:ind w:right="23"/>
              <w:rPr>
                <w:rFonts w:cs="Arial"/>
                <w:lang w:eastAsia="fr-FR"/>
              </w:rPr>
            </w:pPr>
            <w:r w:rsidRPr="00025048">
              <w:rPr>
                <w:rFonts w:cs="Arial"/>
                <w:lang w:eastAsia="fr-FR"/>
              </w:rPr>
              <w:t>88 € HT/Tonne OM apportée (TGAP incluse).</w:t>
            </w:r>
          </w:p>
        </w:tc>
      </w:tr>
    </w:tbl>
    <w:p w14:paraId="055A1549" w14:textId="77777777" w:rsidR="001E6B71" w:rsidRPr="001E6B71" w:rsidRDefault="001E6B71" w:rsidP="001E6B71">
      <w:pPr>
        <w:suppressAutoHyphens w:val="0"/>
        <w:spacing w:after="120"/>
        <w:ind w:left="284" w:hanging="284"/>
        <w:rPr>
          <w:bCs/>
          <w:lang w:eastAsia="fr-FR"/>
        </w:rPr>
      </w:pPr>
      <w:r w:rsidRPr="001E6B71">
        <w:rPr>
          <w:b/>
          <w:lang w:eastAsia="fr-FR"/>
        </w:rPr>
        <w:t>-</w:t>
      </w:r>
      <w:r w:rsidRPr="001E6B71">
        <w:rPr>
          <w:b/>
          <w:lang w:eastAsia="fr-FR"/>
        </w:rPr>
        <w:tab/>
        <w:t xml:space="preserve">AUTORISE </w:t>
      </w:r>
      <w:r w:rsidRPr="001E6B71">
        <w:rPr>
          <w:rFonts w:cs="Arial"/>
          <w:bCs/>
          <w:szCs w:val="20"/>
          <w:lang w:eastAsia="fr-FR"/>
        </w:rPr>
        <w:t>Monsieur le Président à effectuer toutes les démarches relatives aux modalités d’application de la présente délibération et à signer tous les documents s’y rapportant.</w:t>
      </w:r>
    </w:p>
    <w:p w14:paraId="6BEF38B4" w14:textId="77777777" w:rsidR="001E6B71" w:rsidRPr="001E6B71" w:rsidRDefault="001E6B71" w:rsidP="001E6B71">
      <w:pPr>
        <w:suppressAutoHyphens w:val="0"/>
        <w:ind w:left="284" w:hanging="284"/>
        <w:rPr>
          <w:bCs/>
          <w:lang w:eastAsia="fr-FR"/>
        </w:rPr>
      </w:pPr>
      <w:r w:rsidRPr="001E6B71">
        <w:rPr>
          <w:b/>
          <w:lang w:eastAsia="fr-FR"/>
        </w:rPr>
        <w:t xml:space="preserve">- </w:t>
      </w:r>
      <w:r w:rsidRPr="001E6B71">
        <w:rPr>
          <w:b/>
          <w:lang w:eastAsia="fr-FR"/>
        </w:rPr>
        <w:tab/>
        <w:t xml:space="preserve">DIT </w:t>
      </w:r>
      <w:r w:rsidRPr="001E6B71">
        <w:rPr>
          <w:lang w:eastAsia="fr-FR"/>
        </w:rPr>
        <w:t>que</w:t>
      </w:r>
      <w:r w:rsidRPr="001E6B71">
        <w:rPr>
          <w:b/>
          <w:lang w:eastAsia="fr-FR"/>
        </w:rPr>
        <w:t xml:space="preserve"> </w:t>
      </w:r>
      <w:r w:rsidRPr="001E6B71">
        <w:rPr>
          <w:rFonts w:cs="Arial"/>
          <w:szCs w:val="20"/>
          <w:lang w:eastAsia="fr-FR"/>
        </w:rPr>
        <w:t>la recette correspondante sera imputée sur les crédits de l’exercice 2022.</w:t>
      </w:r>
    </w:p>
    <w:p w14:paraId="10AE33F4" w14:textId="77777777" w:rsidR="00C76867" w:rsidRDefault="00C76867" w:rsidP="0002642E">
      <w:pPr>
        <w:spacing w:after="120"/>
        <w:rPr>
          <w:rFonts w:cs="Arial"/>
          <w:szCs w:val="20"/>
        </w:rPr>
      </w:pPr>
    </w:p>
    <w:p w14:paraId="2905A3F6" w14:textId="135127EB" w:rsidR="001E6B71" w:rsidRPr="00696AC0" w:rsidRDefault="001E6B71" w:rsidP="001E6B71">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rPr>
          <w:b/>
          <w:bCs/>
          <w:i/>
          <w:sz w:val="18"/>
          <w:szCs w:val="18"/>
        </w:rPr>
      </w:pPr>
      <w:r w:rsidRPr="00696AC0">
        <w:rPr>
          <w:rFonts w:cs="Arial"/>
          <w:b/>
          <w:bCs/>
          <w:i/>
          <w:iCs/>
          <w:szCs w:val="20"/>
          <w:lang w:eastAsia="fr-FR"/>
        </w:rPr>
        <w:t>1</w:t>
      </w:r>
      <w:r>
        <w:rPr>
          <w:rFonts w:cs="Arial"/>
          <w:b/>
          <w:bCs/>
          <w:i/>
          <w:iCs/>
          <w:szCs w:val="20"/>
          <w:lang w:eastAsia="fr-FR"/>
        </w:rPr>
        <w:t>2</w:t>
      </w:r>
      <w:r w:rsidRPr="00696AC0">
        <w:rPr>
          <w:rFonts w:cs="Arial"/>
          <w:b/>
          <w:bCs/>
          <w:i/>
          <w:iCs/>
          <w:szCs w:val="20"/>
          <w:lang w:eastAsia="fr-FR"/>
        </w:rPr>
        <w:t xml:space="preserve"> -</w:t>
      </w:r>
      <w:r w:rsidRPr="00696AC0">
        <w:rPr>
          <w:rFonts w:cs="Arial"/>
          <w:b/>
          <w:bCs/>
          <w:i/>
          <w:iCs/>
          <w:szCs w:val="20"/>
          <w:lang w:eastAsia="fr-FR"/>
        </w:rPr>
        <w:tab/>
        <w:t xml:space="preserve"> </w:t>
      </w:r>
      <w:r w:rsidR="009409FF">
        <w:rPr>
          <w:rFonts w:cs="Arial"/>
          <w:b/>
          <w:bCs/>
          <w:i/>
          <w:iCs/>
          <w:szCs w:val="20"/>
          <w:lang w:eastAsia="fr-FR"/>
        </w:rPr>
        <w:t>Finances : Tarifs 2022 d’utilisation des déchèteries sous convention</w:t>
      </w:r>
    </w:p>
    <w:p w14:paraId="10FFC718" w14:textId="6A099A42" w:rsidR="00C76867" w:rsidRDefault="00C76867" w:rsidP="0002642E">
      <w:pPr>
        <w:spacing w:after="120"/>
        <w:rPr>
          <w:rFonts w:cs="Arial"/>
          <w:szCs w:val="20"/>
        </w:rPr>
      </w:pPr>
    </w:p>
    <w:p w14:paraId="467B684A" w14:textId="2ADC6C31" w:rsidR="009409FF" w:rsidRPr="00B656E3" w:rsidRDefault="009409FF" w:rsidP="009409FF">
      <w:pPr>
        <w:spacing w:after="120"/>
        <w:rPr>
          <w:b/>
          <w:bCs/>
          <w:i/>
          <w:sz w:val="18"/>
          <w:szCs w:val="18"/>
        </w:rPr>
      </w:pPr>
      <w:bookmarkStart w:id="3" w:name="_Hlk98778069"/>
      <w:r w:rsidRPr="00B656E3">
        <w:rPr>
          <w:b/>
          <w:bCs/>
          <w:i/>
          <w:sz w:val="18"/>
          <w:szCs w:val="18"/>
        </w:rPr>
        <w:t>Délibération n°22-</w:t>
      </w:r>
      <w:r>
        <w:rPr>
          <w:b/>
          <w:bCs/>
          <w:i/>
          <w:sz w:val="18"/>
          <w:szCs w:val="18"/>
        </w:rPr>
        <w:t>25</w:t>
      </w:r>
    </w:p>
    <w:bookmarkEnd w:id="3"/>
    <w:p w14:paraId="20B158BE" w14:textId="77777777" w:rsidR="009409FF" w:rsidRPr="009409FF" w:rsidRDefault="009409FF" w:rsidP="009409FF">
      <w:pPr>
        <w:tabs>
          <w:tab w:val="left" w:pos="-2700"/>
        </w:tabs>
        <w:suppressAutoHyphens w:val="0"/>
        <w:spacing w:after="120"/>
        <w:ind w:right="23"/>
        <w:rPr>
          <w:rFonts w:cs="Arial"/>
          <w:strike/>
          <w:szCs w:val="20"/>
          <w:lang w:eastAsia="fr-FR"/>
        </w:rPr>
      </w:pPr>
      <w:r w:rsidRPr="009409FF">
        <w:rPr>
          <w:rFonts w:cs="Arial"/>
          <w:szCs w:val="20"/>
          <w:lang w:eastAsia="fr-FR"/>
        </w:rPr>
        <w:t>Vu le code général des collectivités territoriales,</w:t>
      </w:r>
    </w:p>
    <w:p w14:paraId="4EA62CE4" w14:textId="77777777" w:rsidR="009409FF" w:rsidRPr="009409FF" w:rsidRDefault="009409FF" w:rsidP="009409FF">
      <w:pPr>
        <w:tabs>
          <w:tab w:val="left" w:pos="-2700"/>
        </w:tabs>
        <w:suppressAutoHyphens w:val="0"/>
        <w:spacing w:after="120"/>
        <w:ind w:right="23"/>
        <w:rPr>
          <w:rFonts w:cs="Arial"/>
          <w:szCs w:val="20"/>
          <w:lang w:eastAsia="fr-FR"/>
        </w:rPr>
      </w:pPr>
      <w:r w:rsidRPr="009409FF">
        <w:rPr>
          <w:rFonts w:cs="Arial"/>
          <w:szCs w:val="20"/>
          <w:lang w:eastAsia="fr-FR"/>
        </w:rPr>
        <w:t>Vu l'instruction budgétaire et comptable M14 applicable aux communes et aux établissements publics communaux et intercommunaux à caractère administratif,</w:t>
      </w:r>
    </w:p>
    <w:p w14:paraId="581505B0" w14:textId="77777777" w:rsidR="009409FF" w:rsidRPr="009409FF" w:rsidRDefault="009409FF" w:rsidP="009409FF">
      <w:pPr>
        <w:tabs>
          <w:tab w:val="left" w:pos="-2700"/>
        </w:tabs>
        <w:suppressAutoHyphens w:val="0"/>
        <w:spacing w:after="120"/>
        <w:ind w:right="23"/>
        <w:rPr>
          <w:lang w:eastAsia="fr-FR"/>
        </w:rPr>
      </w:pPr>
      <w:r w:rsidRPr="009409FF">
        <w:rPr>
          <w:lang w:eastAsia="fr-FR"/>
        </w:rPr>
        <w:t xml:space="preserve">Vu la délibération n°19-36 du 24 juin 2019, autorisant la signature de la convention pour l’utilisation des déchèteries de Dammartin-en-Goële et de Mitry-Mory, par les administrés des 20 communes membres de la communauté de communes Plaine et Monts de France et adhérentes pour le traitement des déchets ménagers au </w:t>
      </w:r>
      <w:proofErr w:type="spellStart"/>
      <w:r w:rsidRPr="009409FF">
        <w:rPr>
          <w:lang w:eastAsia="fr-FR"/>
        </w:rPr>
        <w:t>Smitom</w:t>
      </w:r>
      <w:proofErr w:type="spellEnd"/>
      <w:r w:rsidRPr="009409FF">
        <w:rPr>
          <w:lang w:eastAsia="fr-FR"/>
        </w:rPr>
        <w:t xml:space="preserve"> du Nord Seine-et-Marne, afin de poursuivre le service de proximité proposé à ses habitants, pour une durée maximale courant du 1</w:t>
      </w:r>
      <w:r w:rsidRPr="009409FF">
        <w:rPr>
          <w:vertAlign w:val="superscript"/>
          <w:lang w:eastAsia="fr-FR"/>
        </w:rPr>
        <w:t>er</w:t>
      </w:r>
      <w:r w:rsidRPr="009409FF">
        <w:rPr>
          <w:lang w:eastAsia="fr-FR"/>
        </w:rPr>
        <w:t xml:space="preserve"> septembre 2019 au 31 août 2024,</w:t>
      </w:r>
    </w:p>
    <w:p w14:paraId="39880921" w14:textId="77777777" w:rsidR="009409FF" w:rsidRPr="009409FF" w:rsidRDefault="009409FF" w:rsidP="009409FF">
      <w:pPr>
        <w:tabs>
          <w:tab w:val="left" w:pos="-2700"/>
        </w:tabs>
        <w:suppressAutoHyphens w:val="0"/>
        <w:spacing w:after="120"/>
        <w:ind w:right="23"/>
        <w:rPr>
          <w:lang w:eastAsia="fr-FR"/>
        </w:rPr>
      </w:pPr>
      <w:r w:rsidRPr="009409FF">
        <w:rPr>
          <w:lang w:eastAsia="fr-FR"/>
        </w:rPr>
        <w:t>Vu la délibération n°22-21 du 21 mars 2022 adoptant le budget primitif de l’exercice 2022,</w:t>
      </w:r>
    </w:p>
    <w:p w14:paraId="32D308D0" w14:textId="77777777" w:rsidR="009409FF" w:rsidRPr="009409FF" w:rsidRDefault="009409FF" w:rsidP="009409FF">
      <w:pPr>
        <w:tabs>
          <w:tab w:val="left" w:pos="-2700"/>
        </w:tabs>
        <w:suppressAutoHyphens w:val="0"/>
        <w:spacing w:after="120"/>
        <w:ind w:right="23"/>
        <w:rPr>
          <w:lang w:eastAsia="fr-FR"/>
        </w:rPr>
      </w:pPr>
      <w:r w:rsidRPr="009409FF">
        <w:rPr>
          <w:lang w:eastAsia="fr-FR"/>
        </w:rPr>
        <w:t>Vu la délibération n°22-22 du 21 mars 2022 fixant les participations des communes adhérentes, et notamment le prix 2022 à la tonne de déchets ménagers traitée pour chacune des filières de traitement et notamment celui de l’antenne Déchèteries,</w:t>
      </w:r>
    </w:p>
    <w:p w14:paraId="6505D486" w14:textId="77777777" w:rsidR="009409FF" w:rsidRPr="009409FF" w:rsidRDefault="009409FF" w:rsidP="009409FF">
      <w:pPr>
        <w:tabs>
          <w:tab w:val="left" w:pos="-2700"/>
        </w:tabs>
        <w:suppressAutoHyphens w:val="0"/>
        <w:spacing w:after="120"/>
        <w:ind w:right="23"/>
        <w:rPr>
          <w:lang w:eastAsia="fr-FR"/>
        </w:rPr>
      </w:pPr>
      <w:r w:rsidRPr="009409FF">
        <w:rPr>
          <w:color w:val="000000"/>
          <w:lang w:eastAsia="fr-FR"/>
        </w:rPr>
        <w:t xml:space="preserve">Considérant l’arrêt de la Cour de justice de l’Union européenne du 09 juin 2009 « Commission contre Allemagne » (affaire C480/06) consacrant la coopération « horizontale », et l’arrêt du Conseil d’Etat du       03 février 2012 « Commune de </w:t>
      </w:r>
      <w:proofErr w:type="spellStart"/>
      <w:r w:rsidRPr="009409FF">
        <w:rPr>
          <w:color w:val="000000"/>
          <w:lang w:eastAsia="fr-FR"/>
        </w:rPr>
        <w:t>Veyrier-du-lac</w:t>
      </w:r>
      <w:proofErr w:type="spellEnd"/>
      <w:r w:rsidRPr="009409FF">
        <w:rPr>
          <w:color w:val="000000"/>
          <w:lang w:eastAsia="fr-FR"/>
        </w:rPr>
        <w:t xml:space="preserve"> » (n° 353737) précisant les conditions constitutives de l’entente intercommunale</w:t>
      </w:r>
    </w:p>
    <w:p w14:paraId="2BB70507" w14:textId="50AB5FF2" w:rsidR="009409FF" w:rsidRPr="009409FF" w:rsidRDefault="009409FF" w:rsidP="009409FF">
      <w:pPr>
        <w:suppressAutoHyphens w:val="0"/>
        <w:spacing w:after="120"/>
        <w:rPr>
          <w:color w:val="000000"/>
          <w:lang w:eastAsia="fr-FR"/>
        </w:rPr>
      </w:pPr>
      <w:r w:rsidRPr="009409FF">
        <w:rPr>
          <w:color w:val="000000"/>
          <w:lang w:eastAsia="fr-FR"/>
        </w:rPr>
        <w:t>Considérant que l’article 4 d</w:t>
      </w:r>
      <w:r w:rsidR="00C758B3">
        <w:rPr>
          <w:color w:val="000000"/>
          <w:lang w:eastAsia="fr-FR"/>
        </w:rPr>
        <w:t>u projet d’avenant n°1 d</w:t>
      </w:r>
      <w:r w:rsidRPr="009409FF">
        <w:rPr>
          <w:color w:val="000000"/>
          <w:lang w:eastAsia="fr-FR"/>
        </w:rPr>
        <w:t xml:space="preserve">e la convention de partenariat susmentionnée, prévoyant l‘utilisation des déchèteries par les particuliers des communes autorisées, feront l’objet d’une participation du </w:t>
      </w:r>
      <w:proofErr w:type="spellStart"/>
      <w:r w:rsidRPr="009409FF">
        <w:rPr>
          <w:color w:val="000000"/>
          <w:lang w:eastAsia="fr-FR"/>
        </w:rPr>
        <w:t>Smitom</w:t>
      </w:r>
      <w:proofErr w:type="spellEnd"/>
      <w:r w:rsidRPr="009409FF">
        <w:rPr>
          <w:color w:val="000000"/>
          <w:lang w:eastAsia="fr-FR"/>
        </w:rPr>
        <w:t xml:space="preserve"> calculée en fonction du nombre de passages réalisé par les particuliers et le coût de passage fixé par délibération pour la convention en cours,</w:t>
      </w:r>
    </w:p>
    <w:p w14:paraId="2748AA0C" w14:textId="77777777" w:rsidR="009409FF" w:rsidRPr="009409FF" w:rsidRDefault="009409FF" w:rsidP="009409FF">
      <w:pPr>
        <w:suppressAutoHyphens w:val="0"/>
        <w:spacing w:after="120"/>
        <w:rPr>
          <w:lang w:eastAsia="fr-FR"/>
        </w:rPr>
      </w:pPr>
      <w:r w:rsidRPr="009409FF">
        <w:rPr>
          <w:lang w:eastAsia="fr-FR"/>
        </w:rPr>
        <w:t>Après examen du rapport adressé aux membres du comité,</w:t>
      </w:r>
    </w:p>
    <w:p w14:paraId="29B0534C" w14:textId="77777777" w:rsidR="009409FF" w:rsidRPr="009409FF" w:rsidRDefault="009409FF" w:rsidP="009409FF">
      <w:pPr>
        <w:suppressAutoHyphens w:val="0"/>
        <w:spacing w:after="120"/>
        <w:rPr>
          <w:lang w:eastAsia="fr-FR"/>
        </w:rPr>
      </w:pPr>
      <w:r w:rsidRPr="009409FF">
        <w:rPr>
          <w:lang w:eastAsia="fr-FR"/>
        </w:rPr>
        <w:t>Le Président entendu,</w:t>
      </w:r>
    </w:p>
    <w:p w14:paraId="5D54FE6C" w14:textId="6C784247" w:rsidR="009409FF" w:rsidRDefault="009409FF" w:rsidP="009409FF">
      <w:pPr>
        <w:spacing w:after="120"/>
        <w:rPr>
          <w:rFonts w:cs="Arial"/>
          <w:szCs w:val="20"/>
        </w:rPr>
      </w:pPr>
      <w:r w:rsidRPr="009409FF">
        <w:rPr>
          <w:lang w:eastAsia="fr-FR"/>
        </w:rPr>
        <w:t>Le Comité syndical</w:t>
      </w:r>
    </w:p>
    <w:p w14:paraId="4BC7EE63" w14:textId="77777777" w:rsidR="00C56073" w:rsidRDefault="009409FF" w:rsidP="00C56073">
      <w:pPr>
        <w:tabs>
          <w:tab w:val="left" w:pos="-2700"/>
        </w:tabs>
        <w:suppressAutoHyphens w:val="0"/>
        <w:spacing w:after="120"/>
        <w:ind w:right="23"/>
        <w:rPr>
          <w:rFonts w:cs="Arial"/>
          <w:color w:val="000000"/>
          <w:szCs w:val="20"/>
          <w:lang w:eastAsia="fr-FR"/>
        </w:rPr>
      </w:pPr>
      <w:r w:rsidRPr="009409FF">
        <w:rPr>
          <w:rFonts w:cs="Arial"/>
          <w:b/>
          <w:color w:val="000000"/>
          <w:szCs w:val="20"/>
          <w:lang w:eastAsia="fr-FR"/>
        </w:rPr>
        <w:t>A l’unanimité</w:t>
      </w:r>
      <w:r w:rsidRPr="009409FF">
        <w:rPr>
          <w:rFonts w:cs="Arial"/>
          <w:color w:val="000000"/>
          <w:szCs w:val="20"/>
          <w:lang w:eastAsia="fr-FR"/>
        </w:rPr>
        <w:t> :</w:t>
      </w:r>
    </w:p>
    <w:p w14:paraId="32033EF0" w14:textId="1B7A2823" w:rsidR="00C56073" w:rsidRPr="00C56073" w:rsidRDefault="00C56073" w:rsidP="005A0CE1">
      <w:pPr>
        <w:tabs>
          <w:tab w:val="left" w:pos="-2700"/>
        </w:tabs>
        <w:suppressAutoHyphens w:val="0"/>
        <w:spacing w:after="120"/>
        <w:ind w:left="142" w:right="23" w:hanging="142"/>
        <w:rPr>
          <w:rFonts w:cs="Arial"/>
          <w:szCs w:val="20"/>
          <w:lang w:eastAsia="fr-FR"/>
        </w:rPr>
      </w:pPr>
      <w:r w:rsidRPr="00C56073">
        <w:rPr>
          <w:rFonts w:cs="Arial"/>
          <w:color w:val="000000"/>
          <w:szCs w:val="20"/>
          <w:lang w:eastAsia="fr-FR"/>
        </w:rPr>
        <w:lastRenderedPageBreak/>
        <w:t xml:space="preserve">- </w:t>
      </w:r>
      <w:r w:rsidRPr="00C56073">
        <w:rPr>
          <w:rFonts w:cs="Arial"/>
          <w:b/>
          <w:bCs/>
          <w:caps/>
          <w:color w:val="000000"/>
          <w:szCs w:val="20"/>
          <w:lang w:eastAsia="fr-FR"/>
        </w:rPr>
        <w:t xml:space="preserve">Approuve </w:t>
      </w:r>
      <w:r w:rsidRPr="00C56073">
        <w:rPr>
          <w:rFonts w:cs="Arial"/>
          <w:color w:val="000000"/>
          <w:szCs w:val="20"/>
          <w:lang w:eastAsia="fr-FR"/>
        </w:rPr>
        <w:t xml:space="preserve">l’avenant n° 1 à la convention </w:t>
      </w:r>
      <w:r w:rsidRPr="00C56073">
        <w:rPr>
          <w:rFonts w:cs="Arial"/>
          <w:szCs w:val="20"/>
          <w:lang w:eastAsia="fr-FR"/>
        </w:rPr>
        <w:t>pour l’utilisation des déchèteries de Dammartin-en-Goële</w:t>
      </w:r>
      <w:r w:rsidR="005A0CE1">
        <w:rPr>
          <w:rFonts w:cs="Arial"/>
          <w:szCs w:val="20"/>
          <w:lang w:eastAsia="fr-FR"/>
        </w:rPr>
        <w:t xml:space="preserve"> </w:t>
      </w:r>
      <w:r w:rsidRPr="00C56073">
        <w:rPr>
          <w:rFonts w:cs="Arial"/>
          <w:szCs w:val="20"/>
          <w:lang w:eastAsia="fr-FR"/>
        </w:rPr>
        <w:t>et Mitry-Mory (77), conclue avec le SMITOM.</w:t>
      </w:r>
    </w:p>
    <w:p w14:paraId="76B87D6E" w14:textId="1957572B" w:rsidR="009409FF" w:rsidRPr="009409FF" w:rsidRDefault="009409FF" w:rsidP="005A0CE1">
      <w:pPr>
        <w:tabs>
          <w:tab w:val="left" w:pos="-2700"/>
        </w:tabs>
        <w:suppressAutoHyphens w:val="0"/>
        <w:spacing w:after="120"/>
        <w:ind w:left="142" w:right="23" w:hanging="142"/>
        <w:rPr>
          <w:lang w:eastAsia="fr-FR"/>
        </w:rPr>
      </w:pPr>
      <w:r w:rsidRPr="009409FF">
        <w:rPr>
          <w:b/>
          <w:lang w:eastAsia="fr-FR"/>
        </w:rPr>
        <w:t>-</w:t>
      </w:r>
      <w:r w:rsidR="005A0CE1">
        <w:rPr>
          <w:b/>
          <w:lang w:eastAsia="fr-FR"/>
        </w:rPr>
        <w:tab/>
      </w:r>
      <w:r w:rsidRPr="009409FF">
        <w:rPr>
          <w:b/>
          <w:lang w:eastAsia="fr-FR"/>
        </w:rPr>
        <w:t xml:space="preserve">FIXE </w:t>
      </w:r>
      <w:r w:rsidRPr="009409FF">
        <w:rPr>
          <w:lang w:eastAsia="fr-FR"/>
        </w:rPr>
        <w:t xml:space="preserve">les contributions financières du Syctom, en application de l’article 4 de la convention de partenariat, </w:t>
      </w:r>
      <w:r w:rsidRPr="009409FF">
        <w:rPr>
          <w:rFonts w:cs="Arial"/>
          <w:bCs/>
          <w:szCs w:val="20"/>
          <w:lang w:eastAsia="fr-FR"/>
        </w:rPr>
        <w:t>à 26 € TTC par passage réalisé par les particuliers des communes autorisées par la présente convention jointe en annexe.</w:t>
      </w:r>
    </w:p>
    <w:p w14:paraId="1EB0EA1D" w14:textId="36864384" w:rsidR="009409FF" w:rsidRPr="009409FF" w:rsidRDefault="009409FF" w:rsidP="005A0CE1">
      <w:pPr>
        <w:suppressAutoHyphens w:val="0"/>
        <w:spacing w:after="120"/>
        <w:ind w:left="142" w:hanging="142"/>
        <w:rPr>
          <w:bCs/>
          <w:lang w:eastAsia="fr-FR"/>
        </w:rPr>
      </w:pPr>
      <w:r>
        <w:rPr>
          <w:b/>
          <w:lang w:eastAsia="fr-FR"/>
        </w:rPr>
        <w:t>-</w:t>
      </w:r>
      <w:r w:rsidR="005A0CE1">
        <w:rPr>
          <w:b/>
          <w:lang w:eastAsia="fr-FR"/>
        </w:rPr>
        <w:tab/>
      </w:r>
      <w:r w:rsidRPr="009409FF">
        <w:rPr>
          <w:b/>
          <w:lang w:eastAsia="fr-FR"/>
        </w:rPr>
        <w:t xml:space="preserve">AUTORISE </w:t>
      </w:r>
      <w:r w:rsidRPr="009409FF">
        <w:rPr>
          <w:rFonts w:cs="Arial"/>
          <w:bCs/>
          <w:szCs w:val="20"/>
          <w:lang w:eastAsia="fr-FR"/>
        </w:rPr>
        <w:t>Monsieur le Président à effectuer toutes les démarches relatives aux modalités d’application de la présente décision et à signer tous les documents s’y rapportant.</w:t>
      </w:r>
    </w:p>
    <w:p w14:paraId="43F34A20" w14:textId="57D8F532" w:rsidR="001E6B71" w:rsidRDefault="009409FF" w:rsidP="009409FF">
      <w:pPr>
        <w:spacing w:after="120"/>
        <w:ind w:left="284" w:hanging="284"/>
        <w:rPr>
          <w:rFonts w:cs="Arial"/>
          <w:szCs w:val="20"/>
        </w:rPr>
      </w:pPr>
      <w:r w:rsidRPr="009409FF">
        <w:rPr>
          <w:b/>
          <w:lang w:eastAsia="fr-FR"/>
        </w:rPr>
        <w:t xml:space="preserve">- DIT </w:t>
      </w:r>
      <w:r w:rsidRPr="009409FF">
        <w:rPr>
          <w:lang w:eastAsia="fr-FR"/>
        </w:rPr>
        <w:t>que</w:t>
      </w:r>
      <w:r w:rsidRPr="009409FF">
        <w:rPr>
          <w:b/>
          <w:lang w:eastAsia="fr-FR"/>
        </w:rPr>
        <w:t xml:space="preserve"> </w:t>
      </w:r>
      <w:r w:rsidRPr="009409FF">
        <w:rPr>
          <w:rFonts w:cs="Arial"/>
          <w:szCs w:val="20"/>
          <w:lang w:eastAsia="fr-FR"/>
        </w:rPr>
        <w:t>la recette correspondante sera imputée sur les crédits de l’exercice 2022.</w:t>
      </w:r>
    </w:p>
    <w:p w14:paraId="3FB23022" w14:textId="64B225AC" w:rsidR="0078570B" w:rsidRPr="00B656E3" w:rsidRDefault="0078570B" w:rsidP="0078570B">
      <w:pPr>
        <w:spacing w:after="120"/>
        <w:rPr>
          <w:b/>
          <w:bCs/>
          <w:i/>
          <w:sz w:val="18"/>
          <w:szCs w:val="18"/>
        </w:rPr>
      </w:pPr>
      <w:r w:rsidRPr="00B656E3">
        <w:rPr>
          <w:b/>
          <w:bCs/>
          <w:i/>
          <w:sz w:val="18"/>
          <w:szCs w:val="18"/>
        </w:rPr>
        <w:t>Délibération n°22-</w:t>
      </w:r>
      <w:r>
        <w:rPr>
          <w:b/>
          <w:bCs/>
          <w:i/>
          <w:sz w:val="18"/>
          <w:szCs w:val="18"/>
        </w:rPr>
        <w:t>26</w:t>
      </w:r>
    </w:p>
    <w:p w14:paraId="60C7B5F8" w14:textId="77777777" w:rsidR="004438F7" w:rsidRPr="004438F7" w:rsidRDefault="004438F7" w:rsidP="004438F7">
      <w:pPr>
        <w:tabs>
          <w:tab w:val="left" w:pos="-2700"/>
        </w:tabs>
        <w:suppressAutoHyphens w:val="0"/>
        <w:spacing w:after="120"/>
        <w:ind w:right="23"/>
        <w:rPr>
          <w:rFonts w:cs="Arial"/>
          <w:strike/>
          <w:szCs w:val="20"/>
          <w:lang w:eastAsia="fr-FR"/>
        </w:rPr>
      </w:pPr>
      <w:r w:rsidRPr="004438F7">
        <w:rPr>
          <w:rFonts w:cs="Arial"/>
          <w:szCs w:val="20"/>
          <w:lang w:eastAsia="fr-FR"/>
        </w:rPr>
        <w:t>Vu le code général des collectivités territoriales,</w:t>
      </w:r>
    </w:p>
    <w:p w14:paraId="689CCA53" w14:textId="77777777" w:rsidR="004438F7" w:rsidRPr="004438F7" w:rsidRDefault="004438F7" w:rsidP="004438F7">
      <w:pPr>
        <w:tabs>
          <w:tab w:val="left" w:pos="-2700"/>
        </w:tabs>
        <w:suppressAutoHyphens w:val="0"/>
        <w:spacing w:after="120"/>
        <w:ind w:right="23"/>
        <w:rPr>
          <w:rFonts w:cs="Arial"/>
          <w:szCs w:val="20"/>
          <w:lang w:eastAsia="fr-FR"/>
        </w:rPr>
      </w:pPr>
      <w:r w:rsidRPr="004438F7">
        <w:rPr>
          <w:rFonts w:cs="Arial"/>
          <w:szCs w:val="20"/>
          <w:lang w:eastAsia="fr-FR"/>
        </w:rPr>
        <w:t>Vu l'instruction budgétaire et comptable M14 applicable aux communes et aux établissements publics communaux et intercommunaux à caractère administratif,</w:t>
      </w:r>
    </w:p>
    <w:p w14:paraId="620ACD2F" w14:textId="77777777" w:rsidR="004438F7" w:rsidRPr="004438F7" w:rsidRDefault="004438F7" w:rsidP="004438F7">
      <w:pPr>
        <w:tabs>
          <w:tab w:val="left" w:pos="-2700"/>
        </w:tabs>
        <w:suppressAutoHyphens w:val="0"/>
        <w:spacing w:after="120"/>
        <w:ind w:right="23"/>
        <w:rPr>
          <w:lang w:eastAsia="fr-FR"/>
        </w:rPr>
      </w:pPr>
      <w:r w:rsidRPr="004438F7">
        <w:rPr>
          <w:lang w:eastAsia="fr-FR"/>
        </w:rPr>
        <w:t>Vu la délibération n°19-23 du 1</w:t>
      </w:r>
      <w:r w:rsidRPr="004438F7">
        <w:rPr>
          <w:vertAlign w:val="superscript"/>
          <w:lang w:eastAsia="fr-FR"/>
        </w:rPr>
        <w:t>er</w:t>
      </w:r>
      <w:r w:rsidRPr="004438F7">
        <w:rPr>
          <w:lang w:eastAsia="fr-FR"/>
        </w:rPr>
        <w:t xml:space="preserve"> avril 2019, autorisant la signature de la convention pour l’utilisation de la déchèterie de Sarcelles, par les administrés des 6 communes membres de la communauté de communes adhérentes pour le traitement des déchets ménagers au syndicat Emeraude, afin de poursuivre le service de proximité proposé à ses habitants, pour une durée maximale courant du 1</w:t>
      </w:r>
      <w:r w:rsidRPr="004438F7">
        <w:rPr>
          <w:vertAlign w:val="superscript"/>
          <w:lang w:eastAsia="fr-FR"/>
        </w:rPr>
        <w:t>er</w:t>
      </w:r>
      <w:r w:rsidRPr="004438F7">
        <w:rPr>
          <w:lang w:eastAsia="fr-FR"/>
        </w:rPr>
        <w:t xml:space="preserve"> avril 2019, pour une durée illimitée, </w:t>
      </w:r>
    </w:p>
    <w:p w14:paraId="536E67A7" w14:textId="77777777" w:rsidR="004438F7" w:rsidRPr="004438F7" w:rsidRDefault="004438F7" w:rsidP="004438F7">
      <w:pPr>
        <w:tabs>
          <w:tab w:val="left" w:pos="-2700"/>
        </w:tabs>
        <w:suppressAutoHyphens w:val="0"/>
        <w:spacing w:after="120"/>
        <w:ind w:right="23"/>
        <w:rPr>
          <w:lang w:eastAsia="fr-FR"/>
        </w:rPr>
      </w:pPr>
      <w:r w:rsidRPr="004438F7">
        <w:rPr>
          <w:lang w:eastAsia="fr-FR"/>
        </w:rPr>
        <w:t>Vu la délibération n°22-21 du 21 mars 2022 adoptant le budget primitif de l’exercice 2022,</w:t>
      </w:r>
    </w:p>
    <w:p w14:paraId="4D8B5ADE" w14:textId="77777777" w:rsidR="004438F7" w:rsidRPr="004438F7" w:rsidRDefault="004438F7" w:rsidP="004438F7">
      <w:pPr>
        <w:tabs>
          <w:tab w:val="left" w:pos="-2700"/>
        </w:tabs>
        <w:suppressAutoHyphens w:val="0"/>
        <w:spacing w:after="120"/>
        <w:ind w:right="23"/>
        <w:rPr>
          <w:lang w:eastAsia="fr-FR"/>
        </w:rPr>
      </w:pPr>
      <w:r w:rsidRPr="004438F7">
        <w:rPr>
          <w:lang w:eastAsia="fr-FR"/>
        </w:rPr>
        <w:t>Vu la délibération n°22-22 du 07 mars 2022 fixant les participations des communes adhérentes, et notamment le prix 2022 à la tonne de déchets ménagers traitée pour chacune des filières de traitement et notamment celui de l’antenne Déchèteries,</w:t>
      </w:r>
    </w:p>
    <w:p w14:paraId="7629D162" w14:textId="77777777" w:rsidR="004438F7" w:rsidRPr="004438F7" w:rsidRDefault="004438F7" w:rsidP="004438F7">
      <w:pPr>
        <w:tabs>
          <w:tab w:val="left" w:pos="-2700"/>
        </w:tabs>
        <w:suppressAutoHyphens w:val="0"/>
        <w:spacing w:after="120"/>
        <w:ind w:right="23"/>
        <w:rPr>
          <w:lang w:eastAsia="fr-FR"/>
        </w:rPr>
      </w:pPr>
      <w:r w:rsidRPr="004438F7">
        <w:rPr>
          <w:color w:val="000000"/>
          <w:lang w:eastAsia="fr-FR"/>
        </w:rPr>
        <w:t xml:space="preserve">Considérant l’arrêt de la Cour de justice de l’Union européenne du 09 juin 2009 « Commission contre Allemagne » (affaire C480/06) consacrant la coopération « horizontale », et l’arrêt du Conseil d’Etat du       03 février 2012 « Commune de </w:t>
      </w:r>
      <w:proofErr w:type="spellStart"/>
      <w:r w:rsidRPr="004438F7">
        <w:rPr>
          <w:color w:val="000000"/>
          <w:lang w:eastAsia="fr-FR"/>
        </w:rPr>
        <w:t>Veyrier-du-lac</w:t>
      </w:r>
      <w:proofErr w:type="spellEnd"/>
      <w:r w:rsidRPr="004438F7">
        <w:rPr>
          <w:color w:val="000000"/>
          <w:lang w:eastAsia="fr-FR"/>
        </w:rPr>
        <w:t xml:space="preserve"> » (n° 353737) précisant les conditions constitutives de l’entente intercommunale</w:t>
      </w:r>
    </w:p>
    <w:p w14:paraId="3D529B88" w14:textId="45CE8EF7" w:rsidR="004438F7" w:rsidRPr="004438F7" w:rsidRDefault="004438F7" w:rsidP="004438F7">
      <w:pPr>
        <w:suppressAutoHyphens w:val="0"/>
        <w:spacing w:after="120"/>
        <w:rPr>
          <w:color w:val="000000"/>
          <w:lang w:eastAsia="fr-FR"/>
        </w:rPr>
      </w:pPr>
      <w:r w:rsidRPr="004438F7">
        <w:rPr>
          <w:lang w:eastAsia="fr-FR"/>
        </w:rPr>
        <w:t xml:space="preserve">Considérant que l’article </w:t>
      </w:r>
      <w:r w:rsidR="00CA6D47">
        <w:rPr>
          <w:lang w:eastAsia="fr-FR"/>
        </w:rPr>
        <w:t xml:space="preserve">2 de l’avenant n°2 </w:t>
      </w:r>
      <w:r w:rsidRPr="004438F7">
        <w:rPr>
          <w:lang w:eastAsia="fr-FR"/>
        </w:rPr>
        <w:t xml:space="preserve">de la convention de partenariat susmentionnée, prévoyant l‘utilisation des déchèteries par les particuliers des communes autorisées, feront l’objet d’une participation du syndicat Emeraude calculée en fonction du nombre de passages réalisé par les particuliers et le coût </w:t>
      </w:r>
      <w:r w:rsidRPr="004438F7">
        <w:rPr>
          <w:color w:val="000000"/>
          <w:lang w:eastAsia="fr-FR"/>
        </w:rPr>
        <w:t>de passage fixé par délibération pour la convention en cours,</w:t>
      </w:r>
    </w:p>
    <w:p w14:paraId="25257EDC" w14:textId="77777777" w:rsidR="004438F7" w:rsidRPr="004438F7" w:rsidRDefault="004438F7" w:rsidP="004438F7">
      <w:pPr>
        <w:suppressAutoHyphens w:val="0"/>
        <w:spacing w:after="120"/>
        <w:rPr>
          <w:lang w:eastAsia="fr-FR"/>
        </w:rPr>
      </w:pPr>
      <w:r w:rsidRPr="004438F7">
        <w:rPr>
          <w:lang w:eastAsia="fr-FR"/>
        </w:rPr>
        <w:t>Après examen du rapport adressé aux membres du comité,</w:t>
      </w:r>
    </w:p>
    <w:p w14:paraId="2A807838" w14:textId="77777777" w:rsidR="004438F7" w:rsidRPr="004438F7" w:rsidRDefault="004438F7" w:rsidP="004438F7">
      <w:pPr>
        <w:suppressAutoHyphens w:val="0"/>
        <w:spacing w:after="120"/>
        <w:rPr>
          <w:lang w:eastAsia="fr-FR"/>
        </w:rPr>
      </w:pPr>
      <w:r w:rsidRPr="004438F7">
        <w:rPr>
          <w:lang w:eastAsia="fr-FR"/>
        </w:rPr>
        <w:t>Le Président entendu,</w:t>
      </w:r>
    </w:p>
    <w:p w14:paraId="247AF7B6" w14:textId="002290B2" w:rsidR="001E6B71" w:rsidRDefault="004438F7" w:rsidP="0002642E">
      <w:pPr>
        <w:spacing w:after="120"/>
        <w:rPr>
          <w:color w:val="FF0000"/>
          <w:lang w:eastAsia="fr-FR"/>
        </w:rPr>
      </w:pPr>
      <w:r w:rsidRPr="004438F7">
        <w:rPr>
          <w:lang w:eastAsia="fr-FR"/>
        </w:rPr>
        <w:t>Le Comité syndical</w:t>
      </w:r>
      <w:r>
        <w:rPr>
          <w:color w:val="FF0000"/>
          <w:lang w:eastAsia="fr-FR"/>
        </w:rPr>
        <w:t>,</w:t>
      </w:r>
    </w:p>
    <w:p w14:paraId="6870F555" w14:textId="77777777" w:rsidR="004438F7" w:rsidRDefault="004438F7" w:rsidP="004438F7">
      <w:pPr>
        <w:tabs>
          <w:tab w:val="left" w:pos="-2700"/>
        </w:tabs>
        <w:suppressAutoHyphens w:val="0"/>
        <w:spacing w:after="120"/>
        <w:ind w:right="23"/>
        <w:rPr>
          <w:rFonts w:cs="Arial"/>
          <w:szCs w:val="20"/>
          <w:lang w:eastAsia="fr-FR"/>
        </w:rPr>
      </w:pPr>
      <w:r w:rsidRPr="004438F7">
        <w:rPr>
          <w:rFonts w:cs="Arial"/>
          <w:b/>
          <w:szCs w:val="20"/>
          <w:lang w:eastAsia="fr-FR"/>
        </w:rPr>
        <w:t>A l’unanimité</w:t>
      </w:r>
      <w:r w:rsidRPr="004438F7">
        <w:rPr>
          <w:rFonts w:cs="Arial"/>
          <w:szCs w:val="20"/>
          <w:lang w:eastAsia="fr-FR"/>
        </w:rPr>
        <w:t> :</w:t>
      </w:r>
    </w:p>
    <w:p w14:paraId="67CFE134" w14:textId="2A0E0CCE" w:rsidR="00802A7C" w:rsidRPr="00802A7C" w:rsidRDefault="00802A7C" w:rsidP="00802A7C">
      <w:pPr>
        <w:pStyle w:val="Paragraphedeliste"/>
        <w:numPr>
          <w:ilvl w:val="0"/>
          <w:numId w:val="6"/>
        </w:numPr>
        <w:tabs>
          <w:tab w:val="left" w:pos="-2700"/>
        </w:tabs>
        <w:spacing w:after="120" w:line="280" w:lineRule="exact"/>
        <w:ind w:left="142" w:right="23" w:hanging="142"/>
        <w:rPr>
          <w:rFonts w:ascii="Arial" w:hAnsi="Arial" w:cs="Arial"/>
          <w:sz w:val="20"/>
          <w:szCs w:val="20"/>
        </w:rPr>
      </w:pPr>
      <w:r w:rsidRPr="00802A7C">
        <w:rPr>
          <w:rFonts w:ascii="Arial" w:hAnsi="Arial" w:cs="Arial"/>
          <w:b/>
          <w:bCs/>
          <w:caps/>
          <w:color w:val="000000"/>
          <w:sz w:val="20"/>
          <w:szCs w:val="20"/>
        </w:rPr>
        <w:t xml:space="preserve">Approuve </w:t>
      </w:r>
      <w:r w:rsidRPr="00802A7C">
        <w:rPr>
          <w:rFonts w:ascii="Arial" w:hAnsi="Arial" w:cs="Arial"/>
          <w:color w:val="000000"/>
          <w:sz w:val="20"/>
          <w:szCs w:val="20"/>
        </w:rPr>
        <w:t xml:space="preserve">l’avenant n° 2 à la convention </w:t>
      </w:r>
      <w:r w:rsidRPr="00802A7C">
        <w:rPr>
          <w:rFonts w:ascii="Arial" w:hAnsi="Arial" w:cs="Arial"/>
          <w:sz w:val="20"/>
          <w:szCs w:val="20"/>
        </w:rPr>
        <w:t>pour l’utilisation de la déchèterie du Sigidurs située sur la commune de Sarcelles (95), conclue avec le Syndicat Emeraude.</w:t>
      </w:r>
    </w:p>
    <w:p w14:paraId="5080A8F3" w14:textId="1EB5AB18" w:rsidR="004438F7" w:rsidRPr="004438F7" w:rsidRDefault="004438F7" w:rsidP="004438F7">
      <w:pPr>
        <w:suppressAutoHyphens w:val="0"/>
        <w:spacing w:after="120"/>
        <w:ind w:left="284" w:hanging="284"/>
        <w:rPr>
          <w:lang w:eastAsia="fr-FR"/>
        </w:rPr>
      </w:pPr>
      <w:r w:rsidRPr="004438F7">
        <w:rPr>
          <w:b/>
          <w:lang w:eastAsia="fr-FR"/>
        </w:rPr>
        <w:t xml:space="preserve">- </w:t>
      </w:r>
      <w:r w:rsidRPr="004438F7">
        <w:rPr>
          <w:b/>
          <w:lang w:eastAsia="fr-FR"/>
        </w:rPr>
        <w:tab/>
        <w:t xml:space="preserve">FIXE </w:t>
      </w:r>
      <w:r w:rsidRPr="004438F7">
        <w:rPr>
          <w:lang w:eastAsia="fr-FR"/>
        </w:rPr>
        <w:t xml:space="preserve">les contributions financières du syndicat Emeraude, en application de l’article </w:t>
      </w:r>
      <w:r w:rsidR="00802A7C">
        <w:rPr>
          <w:lang w:eastAsia="fr-FR"/>
        </w:rPr>
        <w:t>2 de l’avenant n°2</w:t>
      </w:r>
      <w:r w:rsidRPr="004438F7">
        <w:rPr>
          <w:lang w:eastAsia="fr-FR"/>
        </w:rPr>
        <w:t xml:space="preserve"> de la convention de partenariat, </w:t>
      </w:r>
      <w:r w:rsidRPr="004438F7">
        <w:rPr>
          <w:rFonts w:cs="Arial"/>
          <w:bCs/>
          <w:szCs w:val="20"/>
          <w:lang w:eastAsia="fr-FR"/>
        </w:rPr>
        <w:t>à 26 € TTC par passage réalisé par les particuliers des communes autorisées par la présente convention jointe en annexe.</w:t>
      </w:r>
    </w:p>
    <w:p w14:paraId="72DE61C5" w14:textId="77777777" w:rsidR="004438F7" w:rsidRPr="004438F7" w:rsidRDefault="004438F7" w:rsidP="004438F7">
      <w:pPr>
        <w:suppressAutoHyphens w:val="0"/>
        <w:spacing w:after="120"/>
        <w:ind w:left="284" w:hanging="284"/>
        <w:rPr>
          <w:bCs/>
          <w:lang w:eastAsia="fr-FR"/>
        </w:rPr>
      </w:pPr>
      <w:r w:rsidRPr="004438F7">
        <w:rPr>
          <w:b/>
          <w:lang w:eastAsia="fr-FR"/>
        </w:rPr>
        <w:t xml:space="preserve"> </w:t>
      </w:r>
      <w:r w:rsidRPr="004438F7">
        <w:rPr>
          <w:b/>
          <w:lang w:eastAsia="fr-FR"/>
        </w:rPr>
        <w:tab/>
        <w:t xml:space="preserve">AUTORISE </w:t>
      </w:r>
      <w:r w:rsidRPr="004438F7">
        <w:rPr>
          <w:rFonts w:cs="Arial"/>
          <w:bCs/>
          <w:szCs w:val="20"/>
          <w:lang w:eastAsia="fr-FR"/>
        </w:rPr>
        <w:t>Monsieur le Président à effectuer toutes les démarches relatives aux modalités d’application de la présente décision et à signer tous les documents s’y rapportant.</w:t>
      </w:r>
    </w:p>
    <w:p w14:paraId="5859A732" w14:textId="77777777" w:rsidR="004438F7" w:rsidRPr="004438F7" w:rsidRDefault="004438F7" w:rsidP="004438F7">
      <w:pPr>
        <w:suppressAutoHyphens w:val="0"/>
        <w:ind w:left="284" w:hanging="284"/>
        <w:rPr>
          <w:bCs/>
          <w:lang w:eastAsia="fr-FR"/>
        </w:rPr>
      </w:pPr>
      <w:r w:rsidRPr="004438F7">
        <w:rPr>
          <w:b/>
          <w:lang w:eastAsia="fr-FR"/>
        </w:rPr>
        <w:t xml:space="preserve">- </w:t>
      </w:r>
      <w:r w:rsidRPr="004438F7">
        <w:rPr>
          <w:b/>
          <w:lang w:eastAsia="fr-FR"/>
        </w:rPr>
        <w:tab/>
        <w:t xml:space="preserve">DIT </w:t>
      </w:r>
      <w:r w:rsidRPr="004438F7">
        <w:rPr>
          <w:lang w:eastAsia="fr-FR"/>
        </w:rPr>
        <w:t>que</w:t>
      </w:r>
      <w:r w:rsidRPr="004438F7">
        <w:rPr>
          <w:b/>
          <w:lang w:eastAsia="fr-FR"/>
        </w:rPr>
        <w:t xml:space="preserve"> </w:t>
      </w:r>
      <w:r w:rsidRPr="004438F7">
        <w:rPr>
          <w:rFonts w:cs="Arial"/>
          <w:szCs w:val="20"/>
          <w:lang w:eastAsia="fr-FR"/>
        </w:rPr>
        <w:t>la recette correspondante sera imputée sur les crédits de l’exercice 2022.</w:t>
      </w:r>
    </w:p>
    <w:p w14:paraId="1E9430BC" w14:textId="361E71F1" w:rsidR="001E6B71" w:rsidRDefault="001E6B71" w:rsidP="0002642E">
      <w:pPr>
        <w:spacing w:after="120"/>
        <w:rPr>
          <w:rFonts w:cs="Arial"/>
          <w:szCs w:val="20"/>
        </w:rPr>
      </w:pPr>
    </w:p>
    <w:p w14:paraId="524E579A" w14:textId="1E077D67" w:rsidR="004438F7" w:rsidRPr="00696AC0" w:rsidRDefault="004438F7" w:rsidP="004438F7">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rPr>
          <w:b/>
          <w:bCs/>
          <w:i/>
          <w:sz w:val="18"/>
          <w:szCs w:val="18"/>
        </w:rPr>
      </w:pPr>
      <w:r w:rsidRPr="00696AC0">
        <w:rPr>
          <w:rFonts w:cs="Arial"/>
          <w:b/>
          <w:bCs/>
          <w:i/>
          <w:iCs/>
          <w:szCs w:val="20"/>
          <w:lang w:eastAsia="fr-FR"/>
        </w:rPr>
        <w:t>1</w:t>
      </w:r>
      <w:r>
        <w:rPr>
          <w:rFonts w:cs="Arial"/>
          <w:b/>
          <w:bCs/>
          <w:i/>
          <w:iCs/>
          <w:szCs w:val="20"/>
          <w:lang w:eastAsia="fr-FR"/>
        </w:rPr>
        <w:t>3</w:t>
      </w:r>
      <w:r w:rsidRPr="00696AC0">
        <w:rPr>
          <w:rFonts w:cs="Arial"/>
          <w:b/>
          <w:bCs/>
          <w:i/>
          <w:iCs/>
          <w:szCs w:val="20"/>
          <w:lang w:eastAsia="fr-FR"/>
        </w:rPr>
        <w:t xml:space="preserve"> -</w:t>
      </w:r>
      <w:r w:rsidRPr="00696AC0">
        <w:rPr>
          <w:rFonts w:cs="Arial"/>
          <w:b/>
          <w:bCs/>
          <w:i/>
          <w:iCs/>
          <w:szCs w:val="20"/>
          <w:lang w:eastAsia="fr-FR"/>
        </w:rPr>
        <w:tab/>
        <w:t xml:space="preserve"> </w:t>
      </w:r>
      <w:r>
        <w:rPr>
          <w:rFonts w:cs="Arial"/>
          <w:b/>
          <w:bCs/>
          <w:i/>
          <w:iCs/>
          <w:szCs w:val="20"/>
          <w:lang w:eastAsia="fr-FR"/>
        </w:rPr>
        <w:t>Collecte : Modification du règlement de collecte des CTM</w:t>
      </w:r>
    </w:p>
    <w:p w14:paraId="4905F5A1" w14:textId="04ACFB7B" w:rsidR="001E6B71" w:rsidRDefault="001E6B71" w:rsidP="0002642E">
      <w:pPr>
        <w:spacing w:after="120"/>
        <w:rPr>
          <w:rFonts w:cs="Arial"/>
          <w:szCs w:val="20"/>
        </w:rPr>
      </w:pPr>
    </w:p>
    <w:p w14:paraId="246416C2" w14:textId="0F2145CA" w:rsidR="004438F7" w:rsidRPr="00B656E3" w:rsidRDefault="004438F7" w:rsidP="004438F7">
      <w:pPr>
        <w:spacing w:after="120"/>
        <w:rPr>
          <w:b/>
          <w:bCs/>
          <w:i/>
          <w:sz w:val="18"/>
          <w:szCs w:val="18"/>
        </w:rPr>
      </w:pPr>
      <w:r w:rsidRPr="00B656E3">
        <w:rPr>
          <w:b/>
          <w:bCs/>
          <w:i/>
          <w:sz w:val="18"/>
          <w:szCs w:val="18"/>
        </w:rPr>
        <w:t>Délibération n°22-</w:t>
      </w:r>
      <w:r>
        <w:rPr>
          <w:b/>
          <w:bCs/>
          <w:i/>
          <w:sz w:val="18"/>
          <w:szCs w:val="18"/>
        </w:rPr>
        <w:t>27</w:t>
      </w:r>
    </w:p>
    <w:p w14:paraId="29C03214" w14:textId="77777777" w:rsidR="004438F7" w:rsidRPr="004438F7" w:rsidRDefault="004438F7" w:rsidP="004438F7">
      <w:pPr>
        <w:suppressAutoHyphens w:val="0"/>
        <w:spacing w:after="120"/>
        <w:rPr>
          <w:szCs w:val="20"/>
          <w:lang w:eastAsia="fr-FR"/>
        </w:rPr>
      </w:pPr>
      <w:r w:rsidRPr="004438F7">
        <w:rPr>
          <w:szCs w:val="20"/>
          <w:lang w:eastAsia="fr-FR"/>
        </w:rPr>
        <w:t>Vu la directive 2008/98/CE relative aux déchets et abrogeant certaines directives,</w:t>
      </w:r>
    </w:p>
    <w:p w14:paraId="4D4DF265" w14:textId="77777777" w:rsidR="004438F7" w:rsidRPr="004438F7" w:rsidRDefault="004438F7" w:rsidP="004438F7">
      <w:pPr>
        <w:suppressAutoHyphens w:val="0"/>
        <w:spacing w:after="120"/>
        <w:rPr>
          <w:szCs w:val="20"/>
          <w:lang w:eastAsia="fr-FR"/>
        </w:rPr>
      </w:pPr>
      <w:r w:rsidRPr="004438F7">
        <w:rPr>
          <w:szCs w:val="20"/>
          <w:lang w:eastAsia="fr-FR"/>
        </w:rPr>
        <w:t>Vu le Code général des collectivités territoriales, notamment les articles L 2122.1 à L 2122.34, L2224-13 à</w:t>
      </w:r>
    </w:p>
    <w:p w14:paraId="4258F152" w14:textId="77777777" w:rsidR="004438F7" w:rsidRPr="004438F7" w:rsidRDefault="004438F7" w:rsidP="004438F7">
      <w:pPr>
        <w:suppressAutoHyphens w:val="0"/>
        <w:spacing w:after="120"/>
        <w:rPr>
          <w:szCs w:val="20"/>
          <w:lang w:eastAsia="fr-FR"/>
        </w:rPr>
      </w:pPr>
      <w:r w:rsidRPr="004438F7">
        <w:rPr>
          <w:szCs w:val="20"/>
          <w:lang w:eastAsia="fr-FR"/>
        </w:rPr>
        <w:t>L 2224.29 et R2224-26 et R. 2224-27,</w:t>
      </w:r>
    </w:p>
    <w:p w14:paraId="692EAE74" w14:textId="77777777" w:rsidR="004438F7" w:rsidRPr="004438F7" w:rsidRDefault="004438F7" w:rsidP="004438F7">
      <w:pPr>
        <w:suppressAutoHyphens w:val="0"/>
        <w:spacing w:after="120"/>
        <w:rPr>
          <w:szCs w:val="20"/>
          <w:lang w:eastAsia="fr-FR"/>
        </w:rPr>
      </w:pPr>
      <w:r w:rsidRPr="004438F7">
        <w:rPr>
          <w:szCs w:val="20"/>
          <w:lang w:eastAsia="fr-FR"/>
        </w:rPr>
        <w:t>Vu le Code de l’environnement, notamment le titre IV du livre V,</w:t>
      </w:r>
    </w:p>
    <w:p w14:paraId="3EE785E9" w14:textId="77777777" w:rsidR="004438F7" w:rsidRPr="004438F7" w:rsidRDefault="004438F7" w:rsidP="004438F7">
      <w:pPr>
        <w:suppressAutoHyphens w:val="0"/>
        <w:spacing w:after="120"/>
        <w:rPr>
          <w:szCs w:val="20"/>
          <w:lang w:eastAsia="fr-FR"/>
        </w:rPr>
      </w:pPr>
      <w:r w:rsidRPr="004438F7">
        <w:rPr>
          <w:szCs w:val="20"/>
          <w:lang w:eastAsia="fr-FR"/>
        </w:rPr>
        <w:t>Vu la loi n°92-646 du 13 juillet 1992 modifiée relative à l’élimination des déchets et aux installations classées pour la protection de l’environnement,</w:t>
      </w:r>
    </w:p>
    <w:p w14:paraId="53091974" w14:textId="77777777" w:rsidR="004438F7" w:rsidRPr="004438F7" w:rsidRDefault="004438F7" w:rsidP="004438F7">
      <w:pPr>
        <w:suppressAutoHyphens w:val="0"/>
        <w:spacing w:after="120"/>
        <w:rPr>
          <w:lang w:eastAsia="fr-FR"/>
        </w:rPr>
      </w:pPr>
      <w:r w:rsidRPr="004438F7">
        <w:rPr>
          <w:szCs w:val="20"/>
          <w:lang w:eastAsia="fr-FR"/>
        </w:rPr>
        <w:t>Vu le décret n°94-609 du 13 juillet 1994 relatif aux déchets d’emballage dont les détenteurs</w:t>
      </w:r>
      <w:r w:rsidRPr="004438F7">
        <w:rPr>
          <w:lang w:eastAsia="fr-FR"/>
        </w:rPr>
        <w:t xml:space="preserve"> ne sont pas les ménages,</w:t>
      </w:r>
    </w:p>
    <w:p w14:paraId="1F2260DE" w14:textId="77777777" w:rsidR="004438F7" w:rsidRPr="004438F7" w:rsidRDefault="004438F7" w:rsidP="004438F7">
      <w:pPr>
        <w:suppressAutoHyphens w:val="0"/>
        <w:spacing w:after="120"/>
        <w:rPr>
          <w:lang w:eastAsia="fr-FR"/>
        </w:rPr>
      </w:pPr>
      <w:r w:rsidRPr="004438F7">
        <w:rPr>
          <w:lang w:eastAsia="fr-FR"/>
        </w:rPr>
        <w:t>Vu le décret n°96-1008 du 18 novembre 1996 relatif aux plans d’élimination des déchets ménagers et assimilés,</w:t>
      </w:r>
    </w:p>
    <w:p w14:paraId="04EAE371" w14:textId="77777777" w:rsidR="004438F7" w:rsidRPr="004438F7" w:rsidRDefault="004438F7" w:rsidP="004438F7">
      <w:pPr>
        <w:suppressAutoHyphens w:val="0"/>
        <w:spacing w:after="120"/>
        <w:rPr>
          <w:lang w:eastAsia="fr-FR"/>
        </w:rPr>
      </w:pPr>
      <w:r w:rsidRPr="004438F7">
        <w:rPr>
          <w:lang w:eastAsia="fr-FR"/>
        </w:rPr>
        <w:t>Vu le décret n° 2002.540 du 18 avril 2002, relatif à la classification des déchets,</w:t>
      </w:r>
    </w:p>
    <w:p w14:paraId="422421C5" w14:textId="77777777" w:rsidR="004438F7" w:rsidRPr="004438F7" w:rsidRDefault="004438F7" w:rsidP="004438F7">
      <w:pPr>
        <w:suppressAutoHyphens w:val="0"/>
        <w:spacing w:after="120"/>
        <w:rPr>
          <w:lang w:eastAsia="fr-FR"/>
        </w:rPr>
      </w:pPr>
      <w:r w:rsidRPr="004438F7">
        <w:rPr>
          <w:lang w:eastAsia="fr-FR"/>
        </w:rPr>
        <w:t>Vu la circulaire du 28 avril 1998 relative à la mise en œuvre et à l’évolution des plans départementaux d’élimination des déchets ménagers et assimilés,</w:t>
      </w:r>
    </w:p>
    <w:p w14:paraId="7F30537C" w14:textId="77777777" w:rsidR="004438F7" w:rsidRPr="004438F7" w:rsidRDefault="004438F7" w:rsidP="004438F7">
      <w:pPr>
        <w:suppressAutoHyphens w:val="0"/>
        <w:spacing w:after="120"/>
        <w:rPr>
          <w:lang w:eastAsia="fr-FR"/>
        </w:rPr>
      </w:pPr>
      <w:r w:rsidRPr="004438F7">
        <w:rPr>
          <w:lang w:eastAsia="fr-FR"/>
        </w:rPr>
        <w:t xml:space="preserve">Vu le règlement sanitaire départemental du Val d’Oise, </w:t>
      </w:r>
      <w:r w:rsidRPr="004438F7">
        <w:rPr>
          <w:rFonts w:cs="Arial"/>
          <w:color w:val="202124"/>
          <w:shd w:val="clear" w:color="auto" w:fill="FFFFFF"/>
          <w:lang w:eastAsia="fr-FR"/>
        </w:rPr>
        <w:t>pris par arrêté préfectoral du 29 août 1979</w:t>
      </w:r>
      <w:r w:rsidRPr="004438F7">
        <w:rPr>
          <w:lang w:eastAsia="fr-FR"/>
        </w:rPr>
        <w:t>,</w:t>
      </w:r>
    </w:p>
    <w:p w14:paraId="7BFFC2D7" w14:textId="77777777" w:rsidR="004438F7" w:rsidRPr="004438F7" w:rsidRDefault="004438F7" w:rsidP="004438F7">
      <w:pPr>
        <w:suppressAutoHyphens w:val="0"/>
        <w:spacing w:after="120"/>
        <w:rPr>
          <w:lang w:eastAsia="fr-FR"/>
        </w:rPr>
      </w:pPr>
      <w:r w:rsidRPr="004438F7">
        <w:rPr>
          <w:lang w:eastAsia="fr-FR"/>
        </w:rPr>
        <w:t>Vu la délibération n°19-37 du 24 juin 2019 adoptant le règlement de collecte du Sigidurs,</w:t>
      </w:r>
    </w:p>
    <w:p w14:paraId="1DE2A99E" w14:textId="77777777" w:rsidR="004438F7" w:rsidRPr="004438F7" w:rsidRDefault="004438F7" w:rsidP="004438F7">
      <w:pPr>
        <w:suppressAutoHyphens w:val="0"/>
        <w:spacing w:after="120"/>
        <w:rPr>
          <w:lang w:eastAsia="fr-FR"/>
        </w:rPr>
      </w:pPr>
      <w:r w:rsidRPr="004438F7">
        <w:rPr>
          <w:lang w:eastAsia="fr-FR"/>
        </w:rPr>
        <w:t>Vu la délibération n°21-25 du 15 mars 2021 adoptant le règlement de collecte des centres techniques municipaux,</w:t>
      </w:r>
    </w:p>
    <w:p w14:paraId="1B91E173" w14:textId="77777777" w:rsidR="004438F7" w:rsidRPr="004438F7" w:rsidRDefault="004438F7" w:rsidP="004438F7">
      <w:pPr>
        <w:suppressAutoHyphens w:val="0"/>
        <w:spacing w:after="120"/>
        <w:rPr>
          <w:rFonts w:cs="Arial"/>
          <w:szCs w:val="20"/>
          <w:lang w:eastAsia="fr-FR"/>
        </w:rPr>
      </w:pPr>
      <w:r w:rsidRPr="004438F7">
        <w:rPr>
          <w:rFonts w:cs="Arial"/>
          <w:szCs w:val="20"/>
          <w:lang w:eastAsia="fr-FR"/>
        </w:rPr>
        <w:t>Considérant qu’un règlement a été mis en place en 2021 pour spécifier le périmètre du service de collecte proposé aux services techniques par le Sigidurs. L’objectif de ce document est également d’inciter les collectivités à s’engager dans le tri de leurs déchets et ainsi de participer à économiser les ressources naturelles et à limiter le coût financier engendré par la gestion des déchets collectés sur les services techniques,</w:t>
      </w:r>
    </w:p>
    <w:p w14:paraId="4682C474" w14:textId="77777777" w:rsidR="004438F7" w:rsidRPr="004438F7" w:rsidRDefault="004438F7" w:rsidP="006F2B03">
      <w:pPr>
        <w:suppressAutoHyphens w:val="0"/>
        <w:spacing w:after="120"/>
        <w:ind w:right="-144"/>
        <w:rPr>
          <w:rFonts w:cs="Arial"/>
          <w:bCs/>
          <w:szCs w:val="20"/>
          <w:lang w:eastAsia="fr-FR"/>
        </w:rPr>
      </w:pPr>
      <w:r w:rsidRPr="004438F7">
        <w:rPr>
          <w:rFonts w:cs="Arial"/>
          <w:szCs w:val="20"/>
          <w:lang w:eastAsia="fr-FR"/>
        </w:rPr>
        <w:t xml:space="preserve">Considérant que </w:t>
      </w:r>
      <w:r w:rsidRPr="004438F7">
        <w:rPr>
          <w:rFonts w:cs="Arial"/>
          <w:bCs/>
          <w:szCs w:val="20"/>
          <w:lang w:eastAsia="fr-FR"/>
        </w:rPr>
        <w:t>des mises à jour du présent règlement sont nécessaires et se présentent comme suit :</w:t>
      </w:r>
    </w:p>
    <w:p w14:paraId="21B78184" w14:textId="77777777" w:rsidR="004438F7" w:rsidRPr="004438F7" w:rsidRDefault="004438F7" w:rsidP="004438F7">
      <w:pPr>
        <w:numPr>
          <w:ilvl w:val="0"/>
          <w:numId w:val="7"/>
        </w:numPr>
        <w:suppressAutoHyphens w:val="0"/>
        <w:spacing w:after="120" w:line="280" w:lineRule="exact"/>
        <w:contextualSpacing/>
        <w:jc w:val="left"/>
        <w:rPr>
          <w:rFonts w:cs="Arial"/>
          <w:szCs w:val="20"/>
          <w:lang w:eastAsia="fr-FR"/>
        </w:rPr>
      </w:pPr>
      <w:proofErr w:type="gramStart"/>
      <w:r w:rsidRPr="004438F7">
        <w:rPr>
          <w:rFonts w:cs="Arial"/>
          <w:szCs w:val="20"/>
          <w:lang w:eastAsia="fr-FR"/>
        </w:rPr>
        <w:t>maintien</w:t>
      </w:r>
      <w:proofErr w:type="gramEnd"/>
      <w:r w:rsidRPr="004438F7">
        <w:rPr>
          <w:rFonts w:cs="Arial"/>
          <w:szCs w:val="20"/>
          <w:lang w:eastAsia="fr-FR"/>
        </w:rPr>
        <w:t xml:space="preserve"> de la clause relative au titrage des services techniques en cas de déclassement ;</w:t>
      </w:r>
    </w:p>
    <w:p w14:paraId="17F06399" w14:textId="77777777" w:rsidR="004438F7" w:rsidRPr="004438F7" w:rsidRDefault="004438F7" w:rsidP="004438F7">
      <w:pPr>
        <w:numPr>
          <w:ilvl w:val="0"/>
          <w:numId w:val="7"/>
        </w:numPr>
        <w:suppressAutoHyphens w:val="0"/>
        <w:spacing w:after="120" w:line="280" w:lineRule="exact"/>
        <w:contextualSpacing/>
        <w:jc w:val="left"/>
        <w:rPr>
          <w:rFonts w:cs="Arial"/>
          <w:szCs w:val="20"/>
          <w:lang w:eastAsia="fr-FR"/>
        </w:rPr>
      </w:pPr>
      <w:proofErr w:type="gramStart"/>
      <w:r w:rsidRPr="004438F7">
        <w:rPr>
          <w:rFonts w:cs="Arial"/>
          <w:szCs w:val="20"/>
          <w:lang w:eastAsia="fr-FR"/>
        </w:rPr>
        <w:t>augmentation</w:t>
      </w:r>
      <w:proofErr w:type="gramEnd"/>
      <w:r w:rsidRPr="004438F7">
        <w:rPr>
          <w:rFonts w:cs="Arial"/>
          <w:szCs w:val="20"/>
          <w:lang w:eastAsia="fr-FR"/>
        </w:rPr>
        <w:t xml:space="preserve"> du forfait à titrer aux collectivités de 300€ à 400€ euros par déclassement ;</w:t>
      </w:r>
    </w:p>
    <w:p w14:paraId="7C29925C" w14:textId="77777777" w:rsidR="004438F7" w:rsidRPr="004438F7" w:rsidRDefault="004438F7" w:rsidP="004438F7">
      <w:pPr>
        <w:numPr>
          <w:ilvl w:val="0"/>
          <w:numId w:val="7"/>
        </w:numPr>
        <w:suppressAutoHyphens w:val="0"/>
        <w:spacing w:after="120" w:line="280" w:lineRule="exact"/>
        <w:contextualSpacing/>
        <w:jc w:val="left"/>
        <w:rPr>
          <w:rFonts w:cs="Arial"/>
          <w:szCs w:val="20"/>
          <w:lang w:eastAsia="fr-FR"/>
        </w:rPr>
      </w:pPr>
      <w:proofErr w:type="gramStart"/>
      <w:r w:rsidRPr="004438F7">
        <w:rPr>
          <w:rFonts w:cs="Arial"/>
          <w:szCs w:val="20"/>
          <w:lang w:eastAsia="fr-FR"/>
        </w:rPr>
        <w:t>afin</w:t>
      </w:r>
      <w:proofErr w:type="gramEnd"/>
      <w:r w:rsidRPr="004438F7">
        <w:rPr>
          <w:rFonts w:cs="Arial"/>
          <w:szCs w:val="20"/>
          <w:lang w:eastAsia="fr-FR"/>
        </w:rPr>
        <w:t xml:space="preserve">, d’inciter au tri, remplacement du terme « corbeilles de rue » par « tout-venant </w:t>
      </w:r>
      <w:proofErr w:type="spellStart"/>
      <w:r w:rsidRPr="004438F7">
        <w:rPr>
          <w:rFonts w:cs="Arial"/>
          <w:szCs w:val="20"/>
          <w:lang w:eastAsia="fr-FR"/>
        </w:rPr>
        <w:t>incinérables</w:t>
      </w:r>
      <w:proofErr w:type="spellEnd"/>
      <w:r w:rsidRPr="004438F7">
        <w:rPr>
          <w:rFonts w:cs="Arial"/>
          <w:szCs w:val="20"/>
          <w:lang w:eastAsia="fr-FR"/>
        </w:rPr>
        <w:t> » et révision de la définition de ce flux ;</w:t>
      </w:r>
    </w:p>
    <w:p w14:paraId="61E0D2F3" w14:textId="77777777" w:rsidR="004438F7" w:rsidRPr="004438F7" w:rsidRDefault="004438F7" w:rsidP="004438F7">
      <w:pPr>
        <w:numPr>
          <w:ilvl w:val="0"/>
          <w:numId w:val="7"/>
        </w:numPr>
        <w:suppressAutoHyphens w:val="0"/>
        <w:spacing w:after="120" w:line="280" w:lineRule="exact"/>
        <w:contextualSpacing/>
        <w:jc w:val="left"/>
        <w:rPr>
          <w:rFonts w:cs="Arial"/>
          <w:szCs w:val="20"/>
          <w:lang w:eastAsia="fr-FR"/>
        </w:rPr>
      </w:pPr>
      <w:proofErr w:type="gramStart"/>
      <w:r w:rsidRPr="004438F7">
        <w:rPr>
          <w:rFonts w:cs="Arial"/>
          <w:szCs w:val="20"/>
          <w:lang w:eastAsia="fr-FR"/>
        </w:rPr>
        <w:t>déploiement</w:t>
      </w:r>
      <w:proofErr w:type="gramEnd"/>
      <w:r w:rsidRPr="004438F7">
        <w:rPr>
          <w:rFonts w:cs="Arial"/>
          <w:szCs w:val="20"/>
          <w:lang w:eastAsia="fr-FR"/>
        </w:rPr>
        <w:t xml:space="preserve">, selon les besoin des services techniques, du service de collecte et de traitement des corps creux sous pression (bouteilles de gaz, extincteurs …); </w:t>
      </w:r>
    </w:p>
    <w:p w14:paraId="0909941D" w14:textId="77777777" w:rsidR="004438F7" w:rsidRPr="004438F7" w:rsidRDefault="004438F7" w:rsidP="004438F7">
      <w:pPr>
        <w:numPr>
          <w:ilvl w:val="0"/>
          <w:numId w:val="7"/>
        </w:numPr>
        <w:suppressAutoHyphens w:val="0"/>
        <w:spacing w:after="120" w:line="280" w:lineRule="exact"/>
        <w:contextualSpacing/>
        <w:jc w:val="left"/>
        <w:rPr>
          <w:rFonts w:cs="Arial"/>
          <w:szCs w:val="20"/>
          <w:lang w:eastAsia="fr-FR"/>
        </w:rPr>
      </w:pPr>
      <w:proofErr w:type="gramStart"/>
      <w:r w:rsidRPr="004438F7">
        <w:rPr>
          <w:rFonts w:cs="Arial"/>
          <w:szCs w:val="20"/>
          <w:lang w:eastAsia="fr-FR"/>
        </w:rPr>
        <w:t>obligation</w:t>
      </w:r>
      <w:proofErr w:type="gramEnd"/>
      <w:r w:rsidRPr="004438F7">
        <w:rPr>
          <w:rFonts w:cs="Arial"/>
          <w:szCs w:val="20"/>
          <w:lang w:eastAsia="fr-FR"/>
        </w:rPr>
        <w:t xml:space="preserve"> de participation aux formations de tri notamment pour la manipulation des DDS et des corps creux sous pressions.</w:t>
      </w:r>
    </w:p>
    <w:p w14:paraId="4F83DC39" w14:textId="77777777" w:rsidR="004438F7" w:rsidRPr="004438F7" w:rsidRDefault="004438F7" w:rsidP="004438F7">
      <w:pPr>
        <w:suppressAutoHyphens w:val="0"/>
        <w:spacing w:after="120"/>
        <w:rPr>
          <w:lang w:eastAsia="fr-FR"/>
        </w:rPr>
      </w:pPr>
      <w:r w:rsidRPr="004438F7">
        <w:rPr>
          <w:lang w:eastAsia="fr-FR"/>
        </w:rPr>
        <w:t>Vu Après examen du rapport adressé aux membres du comité,</w:t>
      </w:r>
    </w:p>
    <w:p w14:paraId="10A45FAF" w14:textId="77777777" w:rsidR="004438F7" w:rsidRDefault="004438F7" w:rsidP="004438F7">
      <w:pPr>
        <w:suppressAutoHyphens w:val="0"/>
        <w:spacing w:after="120"/>
        <w:rPr>
          <w:lang w:eastAsia="fr-FR"/>
        </w:rPr>
      </w:pPr>
      <w:r w:rsidRPr="004438F7">
        <w:rPr>
          <w:lang w:eastAsia="fr-FR"/>
        </w:rPr>
        <w:t>Le Président entendu,</w:t>
      </w:r>
    </w:p>
    <w:p w14:paraId="608C039F" w14:textId="77777777" w:rsidR="006F2B03" w:rsidRDefault="006F2B03" w:rsidP="004438F7">
      <w:pPr>
        <w:suppressAutoHyphens w:val="0"/>
        <w:spacing w:after="120"/>
        <w:rPr>
          <w:lang w:eastAsia="fr-FR"/>
        </w:rPr>
      </w:pPr>
    </w:p>
    <w:p w14:paraId="5407A592" w14:textId="77777777" w:rsidR="006F2B03" w:rsidRPr="004438F7" w:rsidRDefault="006F2B03" w:rsidP="004438F7">
      <w:pPr>
        <w:suppressAutoHyphens w:val="0"/>
        <w:spacing w:after="120"/>
        <w:rPr>
          <w:lang w:eastAsia="fr-FR"/>
        </w:rPr>
      </w:pPr>
    </w:p>
    <w:p w14:paraId="7B3856ED" w14:textId="2AFF02AF" w:rsidR="001E6B71" w:rsidRDefault="004438F7" w:rsidP="004438F7">
      <w:pPr>
        <w:spacing w:after="120"/>
        <w:rPr>
          <w:rFonts w:cs="Arial"/>
          <w:szCs w:val="20"/>
        </w:rPr>
      </w:pPr>
      <w:r w:rsidRPr="004438F7">
        <w:rPr>
          <w:lang w:eastAsia="fr-FR"/>
        </w:rPr>
        <w:lastRenderedPageBreak/>
        <w:t>Le Comité syndica</w:t>
      </w:r>
      <w:r>
        <w:rPr>
          <w:lang w:eastAsia="fr-FR"/>
        </w:rPr>
        <w:t>l,</w:t>
      </w:r>
    </w:p>
    <w:p w14:paraId="615567C6" w14:textId="4331E2A9" w:rsidR="004438F7" w:rsidRPr="004438F7" w:rsidRDefault="00AB01A6" w:rsidP="004438F7">
      <w:pPr>
        <w:tabs>
          <w:tab w:val="left" w:pos="-2700"/>
        </w:tabs>
        <w:suppressAutoHyphens w:val="0"/>
        <w:spacing w:after="120"/>
        <w:ind w:right="23"/>
        <w:rPr>
          <w:rFonts w:cs="Arial"/>
          <w:szCs w:val="20"/>
          <w:lang w:eastAsia="fr-FR"/>
        </w:rPr>
      </w:pPr>
      <w:r w:rsidRPr="00AB01A6">
        <w:rPr>
          <w:rFonts w:cs="Arial"/>
          <w:b/>
          <w:szCs w:val="20"/>
          <w:lang w:eastAsia="fr-FR"/>
        </w:rPr>
        <w:t>A la majorité (une voix contre : M. ZIGHA ; une abstention : M. DARAGON</w:t>
      </w:r>
      <w:proofErr w:type="gramStart"/>
      <w:r w:rsidRPr="00AB01A6">
        <w:rPr>
          <w:rFonts w:cs="Arial"/>
          <w:b/>
          <w:szCs w:val="20"/>
          <w:lang w:eastAsia="fr-FR"/>
        </w:rPr>
        <w:t>)</w:t>
      </w:r>
      <w:r w:rsidR="004438F7" w:rsidRPr="004438F7">
        <w:rPr>
          <w:rFonts w:cs="Arial"/>
          <w:szCs w:val="20"/>
          <w:lang w:eastAsia="fr-FR"/>
        </w:rPr>
        <w:t>:</w:t>
      </w:r>
      <w:proofErr w:type="gramEnd"/>
    </w:p>
    <w:p w14:paraId="2EBC64B9" w14:textId="01E65227" w:rsidR="001E6B71" w:rsidRDefault="004438F7" w:rsidP="004438F7">
      <w:pPr>
        <w:spacing w:after="120"/>
        <w:rPr>
          <w:rFonts w:cs="Arial"/>
          <w:szCs w:val="20"/>
        </w:rPr>
      </w:pPr>
      <w:r w:rsidRPr="004438F7">
        <w:rPr>
          <w:b/>
          <w:color w:val="000000"/>
          <w:lang w:eastAsia="fr-FR"/>
        </w:rPr>
        <w:t xml:space="preserve">- DONNE UN AVIS FAVORABLE à </w:t>
      </w:r>
      <w:r w:rsidRPr="004438F7">
        <w:rPr>
          <w:color w:val="000000"/>
          <w:lang w:eastAsia="fr-FR"/>
        </w:rPr>
        <w:t xml:space="preserve">l’adoption </w:t>
      </w:r>
      <w:r w:rsidR="00373258">
        <w:rPr>
          <w:color w:val="000000"/>
          <w:lang w:eastAsia="fr-FR"/>
        </w:rPr>
        <w:t>de la mise à jour du</w:t>
      </w:r>
      <w:r w:rsidRPr="004438F7">
        <w:rPr>
          <w:color w:val="000000"/>
          <w:lang w:eastAsia="fr-FR"/>
        </w:rPr>
        <w:t xml:space="preserve"> règlement de collecte des centres techniques municipaux modifié ci-après annexé</w:t>
      </w:r>
      <w:r>
        <w:rPr>
          <w:color w:val="000000"/>
          <w:lang w:eastAsia="fr-FR"/>
        </w:rPr>
        <w:t>.</w:t>
      </w:r>
    </w:p>
    <w:p w14:paraId="051FB2A8" w14:textId="77777777" w:rsidR="00C76867" w:rsidRDefault="00C76867" w:rsidP="0002642E">
      <w:pPr>
        <w:spacing w:after="120"/>
        <w:rPr>
          <w:rFonts w:cs="Arial"/>
          <w:szCs w:val="20"/>
        </w:rPr>
      </w:pPr>
    </w:p>
    <w:p w14:paraId="5F24C87E" w14:textId="35B16D0C" w:rsidR="00C76867" w:rsidRPr="00696AC0" w:rsidRDefault="00C76867" w:rsidP="00C76867">
      <w:pPr>
        <w:pBdr>
          <w:top w:val="single" w:sz="4" w:space="1" w:color="auto"/>
          <w:left w:val="single" w:sz="4" w:space="4" w:color="auto"/>
          <w:bottom w:val="single" w:sz="4" w:space="1" w:color="auto"/>
          <w:right w:val="single" w:sz="4" w:space="4" w:color="auto"/>
        </w:pBdr>
        <w:tabs>
          <w:tab w:val="left" w:pos="-2700"/>
        </w:tabs>
        <w:suppressAutoHyphens w:val="0"/>
        <w:ind w:left="360" w:right="23" w:hanging="360"/>
        <w:rPr>
          <w:b/>
          <w:bCs/>
          <w:i/>
          <w:sz w:val="18"/>
          <w:szCs w:val="18"/>
        </w:rPr>
      </w:pPr>
      <w:r w:rsidRPr="00696AC0">
        <w:rPr>
          <w:rFonts w:cs="Arial"/>
          <w:b/>
          <w:bCs/>
          <w:i/>
          <w:iCs/>
          <w:szCs w:val="20"/>
          <w:lang w:eastAsia="fr-FR"/>
        </w:rPr>
        <w:t>1</w:t>
      </w:r>
      <w:r w:rsidR="004438F7">
        <w:rPr>
          <w:rFonts w:cs="Arial"/>
          <w:b/>
          <w:bCs/>
          <w:i/>
          <w:iCs/>
          <w:szCs w:val="20"/>
          <w:lang w:eastAsia="fr-FR"/>
        </w:rPr>
        <w:t>4</w:t>
      </w:r>
      <w:r w:rsidRPr="00696AC0">
        <w:rPr>
          <w:rFonts w:cs="Arial"/>
          <w:b/>
          <w:bCs/>
          <w:i/>
          <w:iCs/>
          <w:szCs w:val="20"/>
          <w:lang w:eastAsia="fr-FR"/>
        </w:rPr>
        <w:t xml:space="preserve"> -</w:t>
      </w:r>
      <w:r w:rsidRPr="00696AC0">
        <w:rPr>
          <w:rFonts w:cs="Arial"/>
          <w:b/>
          <w:bCs/>
          <w:i/>
          <w:iCs/>
          <w:szCs w:val="20"/>
          <w:lang w:eastAsia="fr-FR"/>
        </w:rPr>
        <w:tab/>
        <w:t xml:space="preserve"> Questions diverses</w:t>
      </w:r>
    </w:p>
    <w:p w14:paraId="3C5334FE" w14:textId="77777777" w:rsidR="00C76867" w:rsidRDefault="00C76867" w:rsidP="0002642E">
      <w:pPr>
        <w:spacing w:after="120"/>
        <w:rPr>
          <w:rFonts w:cs="Arial"/>
          <w:szCs w:val="20"/>
        </w:rPr>
      </w:pPr>
    </w:p>
    <w:p w14:paraId="21D778A4" w14:textId="02DEE711" w:rsidR="00FC6357" w:rsidRPr="00696AC0" w:rsidRDefault="00637B6F" w:rsidP="0002642E">
      <w:pPr>
        <w:spacing w:after="120"/>
        <w:rPr>
          <w:rFonts w:cs="Arial"/>
          <w:szCs w:val="20"/>
        </w:rPr>
      </w:pPr>
      <w:r w:rsidRPr="00696AC0">
        <w:rPr>
          <w:rFonts w:cs="Arial"/>
          <w:szCs w:val="20"/>
        </w:rPr>
        <w:t>Aucune question diverse</w:t>
      </w:r>
      <w:r w:rsidR="00B93A62" w:rsidRPr="00696AC0">
        <w:rPr>
          <w:rFonts w:cs="Arial"/>
          <w:szCs w:val="20"/>
        </w:rPr>
        <w:t>.</w:t>
      </w:r>
    </w:p>
    <w:p w14:paraId="623BEDBD" w14:textId="77777777" w:rsidR="009144DD" w:rsidRPr="00696AC0" w:rsidRDefault="009144DD" w:rsidP="0095180B">
      <w:r w:rsidRPr="00696AC0">
        <w:t xml:space="preserve">L’ordre du jour étant épuisé, la séance est levée à </w:t>
      </w:r>
      <w:r w:rsidR="00406F52">
        <w:t>19</w:t>
      </w:r>
      <w:r w:rsidRPr="00696AC0">
        <w:t xml:space="preserve"> </w:t>
      </w:r>
      <w:r w:rsidRPr="00CE0F25">
        <w:t>heures</w:t>
      </w:r>
      <w:r w:rsidR="00D833E6" w:rsidRPr="00CE0F25">
        <w:t xml:space="preserve"> </w:t>
      </w:r>
      <w:r w:rsidR="00406F52" w:rsidRPr="00CE0F25">
        <w:t>45</w:t>
      </w:r>
      <w:r w:rsidRPr="00CE0F25">
        <w:t>.</w:t>
      </w:r>
    </w:p>
    <w:p w14:paraId="301C5469" w14:textId="77777777" w:rsidR="00637B6F" w:rsidRDefault="00637B6F" w:rsidP="00D36EB1"/>
    <w:p w14:paraId="49DF1770" w14:textId="77777777" w:rsidR="00E1064E" w:rsidRDefault="00E1064E" w:rsidP="00D36EB1"/>
    <w:p w14:paraId="0E92EE9E" w14:textId="77777777" w:rsidR="00E1064E" w:rsidRPr="00696AC0" w:rsidRDefault="00E1064E" w:rsidP="00D36EB1"/>
    <w:p w14:paraId="35D8EF74" w14:textId="77777777" w:rsidR="00D36EB1" w:rsidRPr="00696AC0" w:rsidRDefault="00D36EB1" w:rsidP="00974729">
      <w:pPr>
        <w:pStyle w:val="Pieddepage"/>
        <w:tabs>
          <w:tab w:val="clear" w:pos="4536"/>
          <w:tab w:val="clear" w:pos="9072"/>
        </w:tabs>
        <w:spacing w:line="0" w:lineRule="atLeast"/>
        <w:ind w:left="6299"/>
        <w:rPr>
          <w:rFonts w:cs="Arial"/>
          <w:szCs w:val="20"/>
        </w:rPr>
      </w:pPr>
      <w:r w:rsidRPr="00696AC0">
        <w:rPr>
          <w:rFonts w:cs="Arial"/>
          <w:szCs w:val="20"/>
        </w:rPr>
        <w:t>Le Président,</w:t>
      </w:r>
    </w:p>
    <w:p w14:paraId="5E66F6A0" w14:textId="77777777" w:rsidR="00D36EB1" w:rsidRPr="00696AC0" w:rsidRDefault="00D36EB1" w:rsidP="00974729">
      <w:pPr>
        <w:pStyle w:val="Pieddepage"/>
        <w:tabs>
          <w:tab w:val="clear" w:pos="4536"/>
          <w:tab w:val="clear" w:pos="9072"/>
        </w:tabs>
        <w:spacing w:line="40" w:lineRule="atLeast"/>
        <w:ind w:left="6299"/>
      </w:pPr>
    </w:p>
    <w:p w14:paraId="2F104EE3" w14:textId="77777777" w:rsidR="00975B2E" w:rsidRPr="00A27061" w:rsidRDefault="00F05606" w:rsidP="002E1068">
      <w:pPr>
        <w:pStyle w:val="Pieddepage"/>
        <w:tabs>
          <w:tab w:val="clear" w:pos="4536"/>
          <w:tab w:val="clear" w:pos="9072"/>
        </w:tabs>
        <w:ind w:left="5529"/>
        <w:rPr>
          <w:color w:val="FF0000"/>
        </w:rPr>
      </w:pPr>
      <w:r w:rsidRPr="00A27061">
        <w:rPr>
          <w:noProof/>
          <w:color w:val="FF0000"/>
          <w:lang w:eastAsia="fr-FR"/>
        </w:rPr>
        <w:drawing>
          <wp:inline distT="0" distB="0" distL="0" distR="0" wp14:anchorId="718C36C8" wp14:editId="2B1E7C8F">
            <wp:extent cx="1676400" cy="85769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552" cy="863910"/>
                    </a:xfrm>
                    <a:prstGeom prst="rect">
                      <a:avLst/>
                    </a:prstGeom>
                    <a:noFill/>
                  </pic:spPr>
                </pic:pic>
              </a:graphicData>
            </a:graphic>
          </wp:inline>
        </w:drawing>
      </w:r>
    </w:p>
    <w:p w14:paraId="1FAF307C" w14:textId="56F025A4" w:rsidR="00D36EB1" w:rsidRPr="00E03677" w:rsidRDefault="00C56A92" w:rsidP="00975B2E">
      <w:pPr>
        <w:pStyle w:val="Pieddepage"/>
        <w:tabs>
          <w:tab w:val="clear" w:pos="4536"/>
          <w:tab w:val="clear" w:pos="9072"/>
        </w:tabs>
        <w:spacing w:line="240" w:lineRule="atLeast"/>
        <w:ind w:left="6299"/>
      </w:pPr>
      <w:r w:rsidRPr="00E03677">
        <w:t>Jean-Claude GENIÈS</w:t>
      </w:r>
    </w:p>
    <w:sectPr w:rsidR="00D36EB1" w:rsidRPr="00E03677" w:rsidSect="00441977">
      <w:pgSz w:w="11906" w:h="16838"/>
      <w:pgMar w:top="1418" w:right="1418" w:bottom="1418" w:left="1418"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5263" w14:textId="77777777" w:rsidR="00A62544" w:rsidRDefault="00A62544">
      <w:pPr>
        <w:spacing w:line="240" w:lineRule="auto"/>
      </w:pPr>
      <w:r>
        <w:separator/>
      </w:r>
    </w:p>
  </w:endnote>
  <w:endnote w:type="continuationSeparator" w:id="0">
    <w:p w14:paraId="16CEA9A6" w14:textId="77777777" w:rsidR="00A62544" w:rsidRDefault="00A62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7572" w14:textId="77777777" w:rsidR="00A62544" w:rsidRPr="00C655F8" w:rsidRDefault="00A62544">
    <w:pPr>
      <w:pStyle w:val="Pieddepage"/>
      <w:jc w:val="right"/>
      <w:rPr>
        <w:sz w:val="16"/>
        <w:szCs w:val="16"/>
      </w:rPr>
    </w:pPr>
    <w:r w:rsidRPr="00C655F8">
      <w:rPr>
        <w:sz w:val="16"/>
        <w:szCs w:val="16"/>
      </w:rPr>
      <w:fldChar w:fldCharType="begin"/>
    </w:r>
    <w:r w:rsidRPr="00C655F8">
      <w:rPr>
        <w:sz w:val="16"/>
        <w:szCs w:val="16"/>
      </w:rPr>
      <w:instrText xml:space="preserve"> PAGE   \* MERGEFORMAT </w:instrText>
    </w:r>
    <w:r w:rsidRPr="00C655F8">
      <w:rPr>
        <w:sz w:val="16"/>
        <w:szCs w:val="16"/>
      </w:rPr>
      <w:fldChar w:fldCharType="separate"/>
    </w:r>
    <w:r w:rsidR="004334D8">
      <w:rPr>
        <w:noProof/>
        <w:sz w:val="16"/>
        <w:szCs w:val="16"/>
      </w:rPr>
      <w:t>19</w:t>
    </w:r>
    <w:r w:rsidRPr="00C655F8">
      <w:rPr>
        <w:sz w:val="16"/>
        <w:szCs w:val="16"/>
      </w:rPr>
      <w:fldChar w:fldCharType="end"/>
    </w:r>
  </w:p>
  <w:p w14:paraId="7B898F0C" w14:textId="77777777" w:rsidR="00A62544" w:rsidRDefault="00A625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54FD" w14:textId="77777777" w:rsidR="00A62544" w:rsidRDefault="00A62544">
      <w:pPr>
        <w:spacing w:line="240" w:lineRule="auto"/>
      </w:pPr>
      <w:r>
        <w:separator/>
      </w:r>
    </w:p>
  </w:footnote>
  <w:footnote w:type="continuationSeparator" w:id="0">
    <w:p w14:paraId="355416BA" w14:textId="77777777" w:rsidR="00A62544" w:rsidRDefault="00A62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8623" w14:textId="77777777" w:rsidR="00A62544" w:rsidRPr="00400161" w:rsidRDefault="00A62544" w:rsidP="00400161">
    <w:pPr>
      <w:pStyle w:val="En-tte"/>
      <w:spacing w:line="200" w:lineRule="exact"/>
      <w:rPr>
        <w:sz w:val="16"/>
        <w:szCs w:val="16"/>
      </w:rPr>
    </w:pPr>
    <w:r w:rsidRPr="00400161">
      <w:rPr>
        <w:sz w:val="16"/>
        <w:szCs w:val="16"/>
      </w:rPr>
      <w:t xml:space="preserve">SIGIDURS </w:t>
    </w:r>
    <w:r w:rsidRPr="00400161">
      <w:rPr>
        <w:sz w:val="16"/>
        <w:szCs w:val="16"/>
      </w:rPr>
      <w:tab/>
    </w:r>
    <w:r>
      <w:rPr>
        <w:sz w:val="16"/>
        <w:szCs w:val="16"/>
      </w:rPr>
      <w:tab/>
    </w:r>
    <w:r w:rsidRPr="00400161">
      <w:rPr>
        <w:sz w:val="16"/>
        <w:szCs w:val="16"/>
      </w:rPr>
      <w:t>Page n° : 202</w:t>
    </w:r>
    <w:r>
      <w:rPr>
        <w:sz w:val="16"/>
        <w:szCs w:val="16"/>
      </w:rPr>
      <w:t>2</w:t>
    </w:r>
    <w:r w:rsidRPr="00400161">
      <w:rPr>
        <w:sz w:val="16"/>
        <w:szCs w:val="16"/>
      </w:rPr>
      <w:t>/</w:t>
    </w:r>
  </w:p>
  <w:p w14:paraId="27AFB612" w14:textId="77777777" w:rsidR="00A62544" w:rsidRPr="00400161" w:rsidRDefault="00A62544" w:rsidP="00400161">
    <w:pPr>
      <w:pStyle w:val="En-tte"/>
      <w:spacing w:line="200" w:lineRule="exact"/>
      <w:rPr>
        <w:sz w:val="16"/>
        <w:szCs w:val="16"/>
      </w:rPr>
    </w:pPr>
    <w:r>
      <w:rPr>
        <w:sz w:val="16"/>
        <w:szCs w:val="16"/>
      </w:rPr>
      <w:t>Comité</w:t>
    </w:r>
    <w:r w:rsidRPr="00400161">
      <w:rPr>
        <w:sz w:val="16"/>
        <w:szCs w:val="16"/>
      </w:rPr>
      <w:t xml:space="preserve"> syndical</w:t>
    </w:r>
    <w:r w:rsidRPr="00400161">
      <w:rPr>
        <w:sz w:val="16"/>
        <w:szCs w:val="16"/>
      </w:rPr>
      <w:tab/>
    </w:r>
  </w:p>
  <w:p w14:paraId="1AE8A3B6" w14:textId="40181366" w:rsidR="00A62544" w:rsidRPr="00400161" w:rsidRDefault="00A62544" w:rsidP="00400161">
    <w:pPr>
      <w:pStyle w:val="En-tte"/>
      <w:spacing w:line="200" w:lineRule="exact"/>
      <w:rPr>
        <w:sz w:val="16"/>
        <w:szCs w:val="16"/>
      </w:rPr>
    </w:pPr>
    <w:r>
      <w:rPr>
        <w:sz w:val="16"/>
        <w:szCs w:val="16"/>
      </w:rPr>
      <w:t xml:space="preserve">Séance du </w:t>
    </w:r>
    <w:r w:rsidR="00DD2786">
      <w:rPr>
        <w:sz w:val="16"/>
        <w:szCs w:val="16"/>
      </w:rPr>
      <w:t>21 mars</w:t>
    </w:r>
    <w:r>
      <w:rPr>
        <w:sz w:val="16"/>
        <w:szCs w:val="16"/>
      </w:rPr>
      <w:t xml:space="preserve"> 2022</w:t>
    </w:r>
    <w:r w:rsidRPr="00400161">
      <w:rPr>
        <w:sz w:val="16"/>
        <w:szCs w:val="16"/>
      </w:rPr>
      <w:t xml:space="preserve"> </w:t>
    </w:r>
    <w:r w:rsidRPr="00400161">
      <w:rPr>
        <w:sz w:val="16"/>
        <w:szCs w:val="16"/>
      </w:rPr>
      <w:tab/>
    </w:r>
    <w:r>
      <w:rPr>
        <w:sz w:val="16"/>
        <w:szCs w:val="16"/>
      </w:rPr>
      <w:tab/>
    </w:r>
    <w:r w:rsidRPr="00400161">
      <w:rPr>
        <w:sz w:val="16"/>
        <w:szCs w:val="16"/>
      </w:rPr>
      <w:t>Visa</w:t>
    </w:r>
  </w:p>
  <w:p w14:paraId="69DD486B" w14:textId="77777777" w:rsidR="00A62544" w:rsidRPr="00400161" w:rsidRDefault="00A62544" w:rsidP="00400161">
    <w:pPr>
      <w:pStyle w:val="En-tte"/>
      <w:spacing w:line="200" w:lineRule="exact"/>
    </w:pPr>
    <w:r>
      <w:rPr>
        <w:sz w:val="16"/>
        <w:szCs w:val="16"/>
      </w:rPr>
      <w:t>Liste des délibérations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6DC9" w14:textId="77777777" w:rsidR="00A62544" w:rsidRDefault="001C058B" w:rsidP="00BE3C80">
    <w:pPr>
      <w:pStyle w:val="En-tte"/>
      <w:jc w:val="center"/>
    </w:pPr>
    <w:r>
      <w:pict w14:anchorId="43F20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65pt">
          <v:imagedata r:id="rId1" o:title="logo sigidurs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pStyle w:val="parapgraphe"/>
      <w:lvlText w:val=""/>
      <w:lvlJc w:val="left"/>
      <w:pPr>
        <w:tabs>
          <w:tab w:val="num" w:pos="757"/>
        </w:tabs>
        <w:ind w:left="757" w:hanging="397"/>
      </w:pPr>
      <w:rPr>
        <w:rFonts w:ascii="Wingdings" w:hAnsi="Wingdings"/>
      </w:rPr>
    </w:lvl>
  </w:abstractNum>
  <w:abstractNum w:abstractNumId="3" w15:restartNumberingAfterBreak="0">
    <w:nsid w:val="0EC54D53"/>
    <w:multiLevelType w:val="hybridMultilevel"/>
    <w:tmpl w:val="77DA4DC8"/>
    <w:lvl w:ilvl="0" w:tplc="176CE70E">
      <w:start w:val="1"/>
      <w:numFmt w:val="bullet"/>
      <w:lvlText w:val="-"/>
      <w:lvlJc w:val="left"/>
      <w:pPr>
        <w:ind w:left="360" w:hanging="360"/>
      </w:pPr>
      <w:rPr>
        <w:rFonts w:ascii="Arial" w:eastAsia="Time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667A6D"/>
    <w:multiLevelType w:val="hybridMultilevel"/>
    <w:tmpl w:val="643E3D9A"/>
    <w:lvl w:ilvl="0" w:tplc="185CC2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84B7E"/>
    <w:multiLevelType w:val="hybridMultilevel"/>
    <w:tmpl w:val="C59C9C20"/>
    <w:lvl w:ilvl="0" w:tplc="929862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200DE7"/>
    <w:multiLevelType w:val="hybridMultilevel"/>
    <w:tmpl w:val="34CE1008"/>
    <w:lvl w:ilvl="0" w:tplc="12906988">
      <w:start w:val="1"/>
      <w:numFmt w:val="bullet"/>
      <w:lvlText w:val=""/>
      <w:lvlJc w:val="left"/>
      <w:pPr>
        <w:tabs>
          <w:tab w:val="num" w:pos="1080"/>
        </w:tabs>
        <w:ind w:left="1080" w:hanging="360"/>
      </w:pPr>
      <w:rPr>
        <w:rFonts w:ascii="Symbol" w:hAnsi="Symbol" w:hint="default"/>
        <w:color w:val="auto"/>
        <w:sz w:val="16"/>
        <w:szCs w:val="16"/>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7165A9"/>
    <w:multiLevelType w:val="hybridMultilevel"/>
    <w:tmpl w:val="8B12D8DA"/>
    <w:lvl w:ilvl="0" w:tplc="3C9209A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F8"/>
    <w:rsid w:val="000010AB"/>
    <w:rsid w:val="00011D10"/>
    <w:rsid w:val="00012058"/>
    <w:rsid w:val="000127C2"/>
    <w:rsid w:val="00014DD5"/>
    <w:rsid w:val="00015050"/>
    <w:rsid w:val="00016450"/>
    <w:rsid w:val="0001789A"/>
    <w:rsid w:val="000207EC"/>
    <w:rsid w:val="00020B15"/>
    <w:rsid w:val="000227D8"/>
    <w:rsid w:val="00022BB1"/>
    <w:rsid w:val="00022FDB"/>
    <w:rsid w:val="000237AD"/>
    <w:rsid w:val="00025048"/>
    <w:rsid w:val="000261C2"/>
    <w:rsid w:val="0002642E"/>
    <w:rsid w:val="0002658D"/>
    <w:rsid w:val="0003014B"/>
    <w:rsid w:val="000316CD"/>
    <w:rsid w:val="000316D3"/>
    <w:rsid w:val="00032CA7"/>
    <w:rsid w:val="00034535"/>
    <w:rsid w:val="00034793"/>
    <w:rsid w:val="0003489C"/>
    <w:rsid w:val="00036DA7"/>
    <w:rsid w:val="000417DC"/>
    <w:rsid w:val="00042701"/>
    <w:rsid w:val="00045484"/>
    <w:rsid w:val="00045765"/>
    <w:rsid w:val="0004694F"/>
    <w:rsid w:val="00047957"/>
    <w:rsid w:val="00047A31"/>
    <w:rsid w:val="00052575"/>
    <w:rsid w:val="00052C10"/>
    <w:rsid w:val="00053F85"/>
    <w:rsid w:val="00057539"/>
    <w:rsid w:val="00060CAE"/>
    <w:rsid w:val="00066A8F"/>
    <w:rsid w:val="000672E0"/>
    <w:rsid w:val="00067FA2"/>
    <w:rsid w:val="00071716"/>
    <w:rsid w:val="00071E87"/>
    <w:rsid w:val="0007396E"/>
    <w:rsid w:val="0007461D"/>
    <w:rsid w:val="0007464F"/>
    <w:rsid w:val="00075F47"/>
    <w:rsid w:val="000834A0"/>
    <w:rsid w:val="0008634F"/>
    <w:rsid w:val="0009232D"/>
    <w:rsid w:val="000928DD"/>
    <w:rsid w:val="000928EE"/>
    <w:rsid w:val="000929DE"/>
    <w:rsid w:val="00096EDB"/>
    <w:rsid w:val="00097E25"/>
    <w:rsid w:val="000A087F"/>
    <w:rsid w:val="000A322B"/>
    <w:rsid w:val="000A7354"/>
    <w:rsid w:val="000B254D"/>
    <w:rsid w:val="000B2E60"/>
    <w:rsid w:val="000B4198"/>
    <w:rsid w:val="000B5071"/>
    <w:rsid w:val="000B5246"/>
    <w:rsid w:val="000B5C1B"/>
    <w:rsid w:val="000B699E"/>
    <w:rsid w:val="000B7444"/>
    <w:rsid w:val="000B7784"/>
    <w:rsid w:val="000C6A75"/>
    <w:rsid w:val="000D0640"/>
    <w:rsid w:val="000D120D"/>
    <w:rsid w:val="000D3087"/>
    <w:rsid w:val="000D37C6"/>
    <w:rsid w:val="000E15B4"/>
    <w:rsid w:val="000E3A08"/>
    <w:rsid w:val="000E3A19"/>
    <w:rsid w:val="000E42AE"/>
    <w:rsid w:val="000E511A"/>
    <w:rsid w:val="000E7E27"/>
    <w:rsid w:val="000F00CA"/>
    <w:rsid w:val="000F143E"/>
    <w:rsid w:val="000F4102"/>
    <w:rsid w:val="000F50C8"/>
    <w:rsid w:val="000F7777"/>
    <w:rsid w:val="00100A31"/>
    <w:rsid w:val="0010335D"/>
    <w:rsid w:val="001047CA"/>
    <w:rsid w:val="001072B3"/>
    <w:rsid w:val="00107505"/>
    <w:rsid w:val="00107EA1"/>
    <w:rsid w:val="00110770"/>
    <w:rsid w:val="001119A1"/>
    <w:rsid w:val="00112143"/>
    <w:rsid w:val="00114703"/>
    <w:rsid w:val="00115137"/>
    <w:rsid w:val="001176F9"/>
    <w:rsid w:val="00121F91"/>
    <w:rsid w:val="001227DD"/>
    <w:rsid w:val="00124C24"/>
    <w:rsid w:val="0012630B"/>
    <w:rsid w:val="00126CD9"/>
    <w:rsid w:val="001270ED"/>
    <w:rsid w:val="00133D9B"/>
    <w:rsid w:val="00137193"/>
    <w:rsid w:val="00137CE7"/>
    <w:rsid w:val="001416F9"/>
    <w:rsid w:val="00141B05"/>
    <w:rsid w:val="001433F7"/>
    <w:rsid w:val="001460E5"/>
    <w:rsid w:val="00147AC6"/>
    <w:rsid w:val="00151D2D"/>
    <w:rsid w:val="00154E73"/>
    <w:rsid w:val="001569F0"/>
    <w:rsid w:val="00156BD0"/>
    <w:rsid w:val="00161522"/>
    <w:rsid w:val="00161811"/>
    <w:rsid w:val="00162083"/>
    <w:rsid w:val="001632DC"/>
    <w:rsid w:val="001643FA"/>
    <w:rsid w:val="00164A8F"/>
    <w:rsid w:val="00164B3B"/>
    <w:rsid w:val="00165CC4"/>
    <w:rsid w:val="00167147"/>
    <w:rsid w:val="001755E4"/>
    <w:rsid w:val="00176C75"/>
    <w:rsid w:val="00177354"/>
    <w:rsid w:val="001779F7"/>
    <w:rsid w:val="00182398"/>
    <w:rsid w:val="00182898"/>
    <w:rsid w:val="0018662E"/>
    <w:rsid w:val="00190894"/>
    <w:rsid w:val="00190DD0"/>
    <w:rsid w:val="00193362"/>
    <w:rsid w:val="001949C7"/>
    <w:rsid w:val="00194F32"/>
    <w:rsid w:val="00195651"/>
    <w:rsid w:val="00195AF5"/>
    <w:rsid w:val="001976AB"/>
    <w:rsid w:val="001A2830"/>
    <w:rsid w:val="001A29A0"/>
    <w:rsid w:val="001A31F7"/>
    <w:rsid w:val="001A3449"/>
    <w:rsid w:val="001A4148"/>
    <w:rsid w:val="001A5F2A"/>
    <w:rsid w:val="001B1F66"/>
    <w:rsid w:val="001B277D"/>
    <w:rsid w:val="001B7A9B"/>
    <w:rsid w:val="001B7ADA"/>
    <w:rsid w:val="001C058B"/>
    <w:rsid w:val="001C2C7D"/>
    <w:rsid w:val="001C2ECB"/>
    <w:rsid w:val="001C38C9"/>
    <w:rsid w:val="001C64F2"/>
    <w:rsid w:val="001D16AF"/>
    <w:rsid w:val="001D3693"/>
    <w:rsid w:val="001D4761"/>
    <w:rsid w:val="001D4F92"/>
    <w:rsid w:val="001D7EB0"/>
    <w:rsid w:val="001E2391"/>
    <w:rsid w:val="001E301C"/>
    <w:rsid w:val="001E3265"/>
    <w:rsid w:val="001E4A4B"/>
    <w:rsid w:val="001E56C8"/>
    <w:rsid w:val="001E581F"/>
    <w:rsid w:val="001E58D6"/>
    <w:rsid w:val="001E6B71"/>
    <w:rsid w:val="001F0009"/>
    <w:rsid w:val="001F113C"/>
    <w:rsid w:val="001F2508"/>
    <w:rsid w:val="001F25D7"/>
    <w:rsid w:val="001F34D3"/>
    <w:rsid w:val="001F3C4E"/>
    <w:rsid w:val="001F60DE"/>
    <w:rsid w:val="001F74FD"/>
    <w:rsid w:val="002001F8"/>
    <w:rsid w:val="0020497E"/>
    <w:rsid w:val="00204ECC"/>
    <w:rsid w:val="002058C8"/>
    <w:rsid w:val="0020644A"/>
    <w:rsid w:val="00206C6B"/>
    <w:rsid w:val="002120B0"/>
    <w:rsid w:val="00212363"/>
    <w:rsid w:val="00213220"/>
    <w:rsid w:val="0021397B"/>
    <w:rsid w:val="00213F87"/>
    <w:rsid w:val="00225119"/>
    <w:rsid w:val="00225599"/>
    <w:rsid w:val="002270A4"/>
    <w:rsid w:val="002270BD"/>
    <w:rsid w:val="00230488"/>
    <w:rsid w:val="00231ED3"/>
    <w:rsid w:val="002320AA"/>
    <w:rsid w:val="002338E9"/>
    <w:rsid w:val="0023392B"/>
    <w:rsid w:val="00241079"/>
    <w:rsid w:val="002429C9"/>
    <w:rsid w:val="00243132"/>
    <w:rsid w:val="002466D6"/>
    <w:rsid w:val="00250DD0"/>
    <w:rsid w:val="00251A35"/>
    <w:rsid w:val="00251FB4"/>
    <w:rsid w:val="002522A7"/>
    <w:rsid w:val="00253485"/>
    <w:rsid w:val="00254CE8"/>
    <w:rsid w:val="00256079"/>
    <w:rsid w:val="0025778C"/>
    <w:rsid w:val="00260CFD"/>
    <w:rsid w:val="002610BD"/>
    <w:rsid w:val="00261484"/>
    <w:rsid w:val="002624C3"/>
    <w:rsid w:val="0027113E"/>
    <w:rsid w:val="002740D2"/>
    <w:rsid w:val="00276EFA"/>
    <w:rsid w:val="0027730C"/>
    <w:rsid w:val="0028088A"/>
    <w:rsid w:val="00282C7C"/>
    <w:rsid w:val="0028710F"/>
    <w:rsid w:val="00287C74"/>
    <w:rsid w:val="00291BFE"/>
    <w:rsid w:val="002937E7"/>
    <w:rsid w:val="00293A1D"/>
    <w:rsid w:val="00295C5D"/>
    <w:rsid w:val="002B014B"/>
    <w:rsid w:val="002B0984"/>
    <w:rsid w:val="002B336D"/>
    <w:rsid w:val="002C3694"/>
    <w:rsid w:val="002C3F4F"/>
    <w:rsid w:val="002C42D5"/>
    <w:rsid w:val="002C46C9"/>
    <w:rsid w:val="002C56DC"/>
    <w:rsid w:val="002C7CC0"/>
    <w:rsid w:val="002C7F9F"/>
    <w:rsid w:val="002D2CC2"/>
    <w:rsid w:val="002D6E9A"/>
    <w:rsid w:val="002D7CAB"/>
    <w:rsid w:val="002E1068"/>
    <w:rsid w:val="002E2595"/>
    <w:rsid w:val="002E2BEC"/>
    <w:rsid w:val="002E476B"/>
    <w:rsid w:val="002E57A0"/>
    <w:rsid w:val="002E6098"/>
    <w:rsid w:val="002F08B6"/>
    <w:rsid w:val="002F19B9"/>
    <w:rsid w:val="002F1BE3"/>
    <w:rsid w:val="002F2685"/>
    <w:rsid w:val="002F4763"/>
    <w:rsid w:val="002F6E48"/>
    <w:rsid w:val="002F6E8A"/>
    <w:rsid w:val="002F7002"/>
    <w:rsid w:val="002F7BA7"/>
    <w:rsid w:val="002F7E9A"/>
    <w:rsid w:val="002F7F5B"/>
    <w:rsid w:val="00305D43"/>
    <w:rsid w:val="00306300"/>
    <w:rsid w:val="00307E7A"/>
    <w:rsid w:val="0031162F"/>
    <w:rsid w:val="0031272D"/>
    <w:rsid w:val="00312AA3"/>
    <w:rsid w:val="003151A6"/>
    <w:rsid w:val="0031638F"/>
    <w:rsid w:val="00316952"/>
    <w:rsid w:val="0032027C"/>
    <w:rsid w:val="00320817"/>
    <w:rsid w:val="00322B46"/>
    <w:rsid w:val="003273B3"/>
    <w:rsid w:val="00327FED"/>
    <w:rsid w:val="00330169"/>
    <w:rsid w:val="0033248E"/>
    <w:rsid w:val="00332C59"/>
    <w:rsid w:val="00332ED4"/>
    <w:rsid w:val="003333B9"/>
    <w:rsid w:val="00334702"/>
    <w:rsid w:val="00334C43"/>
    <w:rsid w:val="0033520C"/>
    <w:rsid w:val="003352F1"/>
    <w:rsid w:val="003379A8"/>
    <w:rsid w:val="00340DF1"/>
    <w:rsid w:val="00341045"/>
    <w:rsid w:val="003410A1"/>
    <w:rsid w:val="00343790"/>
    <w:rsid w:val="00343BF4"/>
    <w:rsid w:val="00344FF0"/>
    <w:rsid w:val="00352401"/>
    <w:rsid w:val="003544CF"/>
    <w:rsid w:val="00356990"/>
    <w:rsid w:val="003603C3"/>
    <w:rsid w:val="00361207"/>
    <w:rsid w:val="0036167F"/>
    <w:rsid w:val="00361F28"/>
    <w:rsid w:val="00362BC0"/>
    <w:rsid w:val="00363442"/>
    <w:rsid w:val="00363BDB"/>
    <w:rsid w:val="003640BF"/>
    <w:rsid w:val="00365EEB"/>
    <w:rsid w:val="00371B72"/>
    <w:rsid w:val="00373258"/>
    <w:rsid w:val="00373814"/>
    <w:rsid w:val="00376753"/>
    <w:rsid w:val="00380CD7"/>
    <w:rsid w:val="003818BF"/>
    <w:rsid w:val="0038310A"/>
    <w:rsid w:val="00383F71"/>
    <w:rsid w:val="00387683"/>
    <w:rsid w:val="003879F6"/>
    <w:rsid w:val="0039209E"/>
    <w:rsid w:val="0039280D"/>
    <w:rsid w:val="00395FF6"/>
    <w:rsid w:val="0039610B"/>
    <w:rsid w:val="00397F7F"/>
    <w:rsid w:val="003A0CCC"/>
    <w:rsid w:val="003A1FEE"/>
    <w:rsid w:val="003A62AF"/>
    <w:rsid w:val="003A6BC8"/>
    <w:rsid w:val="003B171A"/>
    <w:rsid w:val="003B1764"/>
    <w:rsid w:val="003B49BB"/>
    <w:rsid w:val="003B4B42"/>
    <w:rsid w:val="003B5E60"/>
    <w:rsid w:val="003B6826"/>
    <w:rsid w:val="003C16B9"/>
    <w:rsid w:val="003C54A1"/>
    <w:rsid w:val="003C6BFA"/>
    <w:rsid w:val="003C7685"/>
    <w:rsid w:val="003D0D37"/>
    <w:rsid w:val="003D1BCD"/>
    <w:rsid w:val="003D52BD"/>
    <w:rsid w:val="003D6156"/>
    <w:rsid w:val="003D710A"/>
    <w:rsid w:val="003E15BF"/>
    <w:rsid w:val="003E39DD"/>
    <w:rsid w:val="003E3B0D"/>
    <w:rsid w:val="003E4A5F"/>
    <w:rsid w:val="003E533F"/>
    <w:rsid w:val="003E5655"/>
    <w:rsid w:val="003E6B31"/>
    <w:rsid w:val="003E7624"/>
    <w:rsid w:val="003E7659"/>
    <w:rsid w:val="003E7BFC"/>
    <w:rsid w:val="003F1A7E"/>
    <w:rsid w:val="003F1C5D"/>
    <w:rsid w:val="003F246E"/>
    <w:rsid w:val="003F2476"/>
    <w:rsid w:val="003F27E4"/>
    <w:rsid w:val="003F2C8A"/>
    <w:rsid w:val="003F4514"/>
    <w:rsid w:val="003F53D2"/>
    <w:rsid w:val="003F6F2A"/>
    <w:rsid w:val="003F702C"/>
    <w:rsid w:val="00400161"/>
    <w:rsid w:val="004016B2"/>
    <w:rsid w:val="00402C5B"/>
    <w:rsid w:val="00403173"/>
    <w:rsid w:val="00403F4A"/>
    <w:rsid w:val="00403FF3"/>
    <w:rsid w:val="004041C4"/>
    <w:rsid w:val="00404DF6"/>
    <w:rsid w:val="00406F52"/>
    <w:rsid w:val="004077F1"/>
    <w:rsid w:val="0041015A"/>
    <w:rsid w:val="00411EA8"/>
    <w:rsid w:val="0041227C"/>
    <w:rsid w:val="00412CF3"/>
    <w:rsid w:val="00413B8B"/>
    <w:rsid w:val="00415600"/>
    <w:rsid w:val="0041655F"/>
    <w:rsid w:val="00422A0C"/>
    <w:rsid w:val="00426F49"/>
    <w:rsid w:val="0043026B"/>
    <w:rsid w:val="00430E93"/>
    <w:rsid w:val="00431BDB"/>
    <w:rsid w:val="00432469"/>
    <w:rsid w:val="004330AD"/>
    <w:rsid w:val="004334D8"/>
    <w:rsid w:val="00436F92"/>
    <w:rsid w:val="00440327"/>
    <w:rsid w:val="00440BD4"/>
    <w:rsid w:val="00440D04"/>
    <w:rsid w:val="00441977"/>
    <w:rsid w:val="00443519"/>
    <w:rsid w:val="004438F7"/>
    <w:rsid w:val="0044449B"/>
    <w:rsid w:val="00447486"/>
    <w:rsid w:val="00451108"/>
    <w:rsid w:val="00452C3E"/>
    <w:rsid w:val="00453D4D"/>
    <w:rsid w:val="00453FDC"/>
    <w:rsid w:val="004544AC"/>
    <w:rsid w:val="00457026"/>
    <w:rsid w:val="004600BD"/>
    <w:rsid w:val="00460D71"/>
    <w:rsid w:val="004743AA"/>
    <w:rsid w:val="00477542"/>
    <w:rsid w:val="004801E1"/>
    <w:rsid w:val="00482559"/>
    <w:rsid w:val="004839EF"/>
    <w:rsid w:val="00484214"/>
    <w:rsid w:val="0048677A"/>
    <w:rsid w:val="0049164A"/>
    <w:rsid w:val="00491C0D"/>
    <w:rsid w:val="004930FA"/>
    <w:rsid w:val="00493928"/>
    <w:rsid w:val="00493F75"/>
    <w:rsid w:val="00496D2A"/>
    <w:rsid w:val="00497A95"/>
    <w:rsid w:val="004A241C"/>
    <w:rsid w:val="004B17F8"/>
    <w:rsid w:val="004B648B"/>
    <w:rsid w:val="004B77C8"/>
    <w:rsid w:val="004B7EC6"/>
    <w:rsid w:val="004D0597"/>
    <w:rsid w:val="004E0F05"/>
    <w:rsid w:val="004E1E6A"/>
    <w:rsid w:val="004F371C"/>
    <w:rsid w:val="004F4D44"/>
    <w:rsid w:val="004F6930"/>
    <w:rsid w:val="004F75EA"/>
    <w:rsid w:val="00502296"/>
    <w:rsid w:val="00504905"/>
    <w:rsid w:val="005102D1"/>
    <w:rsid w:val="0051062D"/>
    <w:rsid w:val="00512C74"/>
    <w:rsid w:val="005163D1"/>
    <w:rsid w:val="00520DA0"/>
    <w:rsid w:val="0052193B"/>
    <w:rsid w:val="00524FFC"/>
    <w:rsid w:val="00525AFE"/>
    <w:rsid w:val="00531615"/>
    <w:rsid w:val="00535AF7"/>
    <w:rsid w:val="005423AA"/>
    <w:rsid w:val="005479D6"/>
    <w:rsid w:val="00547ACE"/>
    <w:rsid w:val="00553EE8"/>
    <w:rsid w:val="0055506C"/>
    <w:rsid w:val="00555A06"/>
    <w:rsid w:val="00557781"/>
    <w:rsid w:val="00561496"/>
    <w:rsid w:val="00563391"/>
    <w:rsid w:val="00563D70"/>
    <w:rsid w:val="0056450B"/>
    <w:rsid w:val="00564750"/>
    <w:rsid w:val="00565ADA"/>
    <w:rsid w:val="00565D95"/>
    <w:rsid w:val="005666EF"/>
    <w:rsid w:val="00570B1A"/>
    <w:rsid w:val="0058038B"/>
    <w:rsid w:val="005804C0"/>
    <w:rsid w:val="005810EC"/>
    <w:rsid w:val="00584890"/>
    <w:rsid w:val="005854D3"/>
    <w:rsid w:val="00586C64"/>
    <w:rsid w:val="00593426"/>
    <w:rsid w:val="00595A16"/>
    <w:rsid w:val="005963E5"/>
    <w:rsid w:val="00596820"/>
    <w:rsid w:val="00596CEE"/>
    <w:rsid w:val="0059703D"/>
    <w:rsid w:val="005A06EB"/>
    <w:rsid w:val="005A0CE1"/>
    <w:rsid w:val="005A1035"/>
    <w:rsid w:val="005A1DD2"/>
    <w:rsid w:val="005A1FFA"/>
    <w:rsid w:val="005A303B"/>
    <w:rsid w:val="005A3418"/>
    <w:rsid w:val="005A50D7"/>
    <w:rsid w:val="005A52C2"/>
    <w:rsid w:val="005A56C1"/>
    <w:rsid w:val="005A6120"/>
    <w:rsid w:val="005A6F6A"/>
    <w:rsid w:val="005A76B2"/>
    <w:rsid w:val="005A79EF"/>
    <w:rsid w:val="005B202D"/>
    <w:rsid w:val="005B7904"/>
    <w:rsid w:val="005B7F99"/>
    <w:rsid w:val="005C2119"/>
    <w:rsid w:val="005C2CD2"/>
    <w:rsid w:val="005C468C"/>
    <w:rsid w:val="005C4DCC"/>
    <w:rsid w:val="005C55C0"/>
    <w:rsid w:val="005C560F"/>
    <w:rsid w:val="005C783B"/>
    <w:rsid w:val="005C789B"/>
    <w:rsid w:val="005D0F10"/>
    <w:rsid w:val="005D13A1"/>
    <w:rsid w:val="005D14EA"/>
    <w:rsid w:val="005D151C"/>
    <w:rsid w:val="005D3186"/>
    <w:rsid w:val="005D334A"/>
    <w:rsid w:val="005D4E06"/>
    <w:rsid w:val="005D51CF"/>
    <w:rsid w:val="005D77D7"/>
    <w:rsid w:val="005E2ADF"/>
    <w:rsid w:val="005E3602"/>
    <w:rsid w:val="005E3A01"/>
    <w:rsid w:val="005E72D8"/>
    <w:rsid w:val="005E745D"/>
    <w:rsid w:val="005F02E7"/>
    <w:rsid w:val="005F105F"/>
    <w:rsid w:val="005F1DE9"/>
    <w:rsid w:val="005F2449"/>
    <w:rsid w:val="005F3519"/>
    <w:rsid w:val="00600CCF"/>
    <w:rsid w:val="00601541"/>
    <w:rsid w:val="00604870"/>
    <w:rsid w:val="00604D49"/>
    <w:rsid w:val="00604E9A"/>
    <w:rsid w:val="0060558B"/>
    <w:rsid w:val="00605F6E"/>
    <w:rsid w:val="0060702A"/>
    <w:rsid w:val="00607A93"/>
    <w:rsid w:val="00613BBD"/>
    <w:rsid w:val="00614CB0"/>
    <w:rsid w:val="006171C6"/>
    <w:rsid w:val="0062156E"/>
    <w:rsid w:val="00621CD1"/>
    <w:rsid w:val="00621D60"/>
    <w:rsid w:val="00622A48"/>
    <w:rsid w:val="00627A8B"/>
    <w:rsid w:val="00627CE7"/>
    <w:rsid w:val="00634AA2"/>
    <w:rsid w:val="006352C8"/>
    <w:rsid w:val="006376A5"/>
    <w:rsid w:val="00637B6F"/>
    <w:rsid w:val="00641635"/>
    <w:rsid w:val="0064385B"/>
    <w:rsid w:val="00647D5C"/>
    <w:rsid w:val="00647E0D"/>
    <w:rsid w:val="00652043"/>
    <w:rsid w:val="006524A3"/>
    <w:rsid w:val="00653B9E"/>
    <w:rsid w:val="006549E8"/>
    <w:rsid w:val="00657787"/>
    <w:rsid w:val="00657E07"/>
    <w:rsid w:val="006610A8"/>
    <w:rsid w:val="006678CA"/>
    <w:rsid w:val="00670C4B"/>
    <w:rsid w:val="0067524D"/>
    <w:rsid w:val="00675B84"/>
    <w:rsid w:val="00676150"/>
    <w:rsid w:val="006776AF"/>
    <w:rsid w:val="00680AA3"/>
    <w:rsid w:val="0068474A"/>
    <w:rsid w:val="00692D00"/>
    <w:rsid w:val="00696AC0"/>
    <w:rsid w:val="00697189"/>
    <w:rsid w:val="006A0074"/>
    <w:rsid w:val="006A21F4"/>
    <w:rsid w:val="006A39A9"/>
    <w:rsid w:val="006A46B2"/>
    <w:rsid w:val="006A6982"/>
    <w:rsid w:val="006B27B2"/>
    <w:rsid w:val="006B34BF"/>
    <w:rsid w:val="006B4261"/>
    <w:rsid w:val="006B78C7"/>
    <w:rsid w:val="006B78E7"/>
    <w:rsid w:val="006C4FDB"/>
    <w:rsid w:val="006C5F19"/>
    <w:rsid w:val="006C6730"/>
    <w:rsid w:val="006C7B08"/>
    <w:rsid w:val="006D1C4A"/>
    <w:rsid w:val="006D385E"/>
    <w:rsid w:val="006D610B"/>
    <w:rsid w:val="006D72E5"/>
    <w:rsid w:val="006E0862"/>
    <w:rsid w:val="006E1031"/>
    <w:rsid w:val="006E382D"/>
    <w:rsid w:val="006E48F9"/>
    <w:rsid w:val="006E5288"/>
    <w:rsid w:val="006E5365"/>
    <w:rsid w:val="006E6402"/>
    <w:rsid w:val="006E6B96"/>
    <w:rsid w:val="006E6CC9"/>
    <w:rsid w:val="006E7B56"/>
    <w:rsid w:val="006F09A5"/>
    <w:rsid w:val="006F2B03"/>
    <w:rsid w:val="006F7652"/>
    <w:rsid w:val="00700877"/>
    <w:rsid w:val="0070094E"/>
    <w:rsid w:val="007038B4"/>
    <w:rsid w:val="00712620"/>
    <w:rsid w:val="00715954"/>
    <w:rsid w:val="00722633"/>
    <w:rsid w:val="00723AE1"/>
    <w:rsid w:val="007246B8"/>
    <w:rsid w:val="00725E0E"/>
    <w:rsid w:val="00726F42"/>
    <w:rsid w:val="00731A80"/>
    <w:rsid w:val="00732E51"/>
    <w:rsid w:val="007336F4"/>
    <w:rsid w:val="00735CDF"/>
    <w:rsid w:val="007370EF"/>
    <w:rsid w:val="00740095"/>
    <w:rsid w:val="00740C1F"/>
    <w:rsid w:val="00741D28"/>
    <w:rsid w:val="00743277"/>
    <w:rsid w:val="00743E2B"/>
    <w:rsid w:val="00745561"/>
    <w:rsid w:val="0074696E"/>
    <w:rsid w:val="00747BB1"/>
    <w:rsid w:val="00751ED6"/>
    <w:rsid w:val="007561DD"/>
    <w:rsid w:val="00763098"/>
    <w:rsid w:val="007631E6"/>
    <w:rsid w:val="0076402D"/>
    <w:rsid w:val="00770472"/>
    <w:rsid w:val="007707EE"/>
    <w:rsid w:val="0077111C"/>
    <w:rsid w:val="007719BA"/>
    <w:rsid w:val="00771D0F"/>
    <w:rsid w:val="007743C2"/>
    <w:rsid w:val="007750B8"/>
    <w:rsid w:val="007760B0"/>
    <w:rsid w:val="007769E3"/>
    <w:rsid w:val="00781EFC"/>
    <w:rsid w:val="00783BBF"/>
    <w:rsid w:val="0078570B"/>
    <w:rsid w:val="007903A1"/>
    <w:rsid w:val="00791EA0"/>
    <w:rsid w:val="007931C6"/>
    <w:rsid w:val="007934F3"/>
    <w:rsid w:val="007935BA"/>
    <w:rsid w:val="007947FE"/>
    <w:rsid w:val="007960CB"/>
    <w:rsid w:val="00796A1F"/>
    <w:rsid w:val="00796D0C"/>
    <w:rsid w:val="007A2746"/>
    <w:rsid w:val="007A5C1A"/>
    <w:rsid w:val="007A62CF"/>
    <w:rsid w:val="007A6CB2"/>
    <w:rsid w:val="007A6F08"/>
    <w:rsid w:val="007A7184"/>
    <w:rsid w:val="007B4DC7"/>
    <w:rsid w:val="007B54F0"/>
    <w:rsid w:val="007B7572"/>
    <w:rsid w:val="007C5726"/>
    <w:rsid w:val="007C5FF8"/>
    <w:rsid w:val="007C743E"/>
    <w:rsid w:val="007D4160"/>
    <w:rsid w:val="007D494A"/>
    <w:rsid w:val="007E03D1"/>
    <w:rsid w:val="007E5640"/>
    <w:rsid w:val="007E64F8"/>
    <w:rsid w:val="007F14D2"/>
    <w:rsid w:val="007F4ADE"/>
    <w:rsid w:val="007F6DE8"/>
    <w:rsid w:val="0080007D"/>
    <w:rsid w:val="00800AE1"/>
    <w:rsid w:val="00802A7C"/>
    <w:rsid w:val="00803ADE"/>
    <w:rsid w:val="008049C7"/>
    <w:rsid w:val="008059EF"/>
    <w:rsid w:val="00806C9A"/>
    <w:rsid w:val="008079F3"/>
    <w:rsid w:val="00810D13"/>
    <w:rsid w:val="008123F8"/>
    <w:rsid w:val="008236AC"/>
    <w:rsid w:val="008237CD"/>
    <w:rsid w:val="00823D4C"/>
    <w:rsid w:val="008270F5"/>
    <w:rsid w:val="00827BB6"/>
    <w:rsid w:val="00830E9A"/>
    <w:rsid w:val="008329D2"/>
    <w:rsid w:val="00834AC3"/>
    <w:rsid w:val="00835160"/>
    <w:rsid w:val="00835816"/>
    <w:rsid w:val="008368D2"/>
    <w:rsid w:val="00842242"/>
    <w:rsid w:val="00842992"/>
    <w:rsid w:val="00844303"/>
    <w:rsid w:val="0084469F"/>
    <w:rsid w:val="00846592"/>
    <w:rsid w:val="008507A1"/>
    <w:rsid w:val="00850A3C"/>
    <w:rsid w:val="00853FAA"/>
    <w:rsid w:val="008551AB"/>
    <w:rsid w:val="0085737C"/>
    <w:rsid w:val="00857C02"/>
    <w:rsid w:val="00860D05"/>
    <w:rsid w:val="00861579"/>
    <w:rsid w:val="008616F7"/>
    <w:rsid w:val="00862D60"/>
    <w:rsid w:val="0086439E"/>
    <w:rsid w:val="008656B6"/>
    <w:rsid w:val="00867AAB"/>
    <w:rsid w:val="00870338"/>
    <w:rsid w:val="00871147"/>
    <w:rsid w:val="00872E32"/>
    <w:rsid w:val="008742A8"/>
    <w:rsid w:val="00881DF5"/>
    <w:rsid w:val="00882878"/>
    <w:rsid w:val="008869ED"/>
    <w:rsid w:val="00887AD2"/>
    <w:rsid w:val="008904D7"/>
    <w:rsid w:val="00890CC3"/>
    <w:rsid w:val="00893297"/>
    <w:rsid w:val="008936EB"/>
    <w:rsid w:val="00896783"/>
    <w:rsid w:val="008A0E82"/>
    <w:rsid w:val="008A2AFA"/>
    <w:rsid w:val="008B0A9F"/>
    <w:rsid w:val="008B142A"/>
    <w:rsid w:val="008B2160"/>
    <w:rsid w:val="008B698F"/>
    <w:rsid w:val="008C003B"/>
    <w:rsid w:val="008C08CC"/>
    <w:rsid w:val="008C325F"/>
    <w:rsid w:val="008C5585"/>
    <w:rsid w:val="008C59F5"/>
    <w:rsid w:val="008D150A"/>
    <w:rsid w:val="008D33C3"/>
    <w:rsid w:val="008D382F"/>
    <w:rsid w:val="008D6844"/>
    <w:rsid w:val="008E195E"/>
    <w:rsid w:val="008E50E0"/>
    <w:rsid w:val="008E5D86"/>
    <w:rsid w:val="008E5EB2"/>
    <w:rsid w:val="008E632A"/>
    <w:rsid w:val="008F17AC"/>
    <w:rsid w:val="008F1B37"/>
    <w:rsid w:val="008F36FA"/>
    <w:rsid w:val="008F3FFC"/>
    <w:rsid w:val="008F65DC"/>
    <w:rsid w:val="008F69CF"/>
    <w:rsid w:val="0090336D"/>
    <w:rsid w:val="009033CF"/>
    <w:rsid w:val="00905610"/>
    <w:rsid w:val="00906A8A"/>
    <w:rsid w:val="00906A92"/>
    <w:rsid w:val="0090780C"/>
    <w:rsid w:val="00910241"/>
    <w:rsid w:val="00910FEB"/>
    <w:rsid w:val="00912862"/>
    <w:rsid w:val="009137DC"/>
    <w:rsid w:val="009144DD"/>
    <w:rsid w:val="0091500D"/>
    <w:rsid w:val="009151C3"/>
    <w:rsid w:val="009157A7"/>
    <w:rsid w:val="00915FE6"/>
    <w:rsid w:val="009173E9"/>
    <w:rsid w:val="00917E4E"/>
    <w:rsid w:val="0092194F"/>
    <w:rsid w:val="00922496"/>
    <w:rsid w:val="009233A3"/>
    <w:rsid w:val="009239B8"/>
    <w:rsid w:val="00925DA9"/>
    <w:rsid w:val="009262C3"/>
    <w:rsid w:val="009313FC"/>
    <w:rsid w:val="00934D00"/>
    <w:rsid w:val="0094061F"/>
    <w:rsid w:val="009409FF"/>
    <w:rsid w:val="00943773"/>
    <w:rsid w:val="00943E8F"/>
    <w:rsid w:val="00944B95"/>
    <w:rsid w:val="009455B3"/>
    <w:rsid w:val="0094581B"/>
    <w:rsid w:val="0095180B"/>
    <w:rsid w:val="00952680"/>
    <w:rsid w:val="0095329B"/>
    <w:rsid w:val="009535A4"/>
    <w:rsid w:val="00953D9A"/>
    <w:rsid w:val="00954AB6"/>
    <w:rsid w:val="00960713"/>
    <w:rsid w:val="00964440"/>
    <w:rsid w:val="0096499A"/>
    <w:rsid w:val="009666F9"/>
    <w:rsid w:val="00966BA6"/>
    <w:rsid w:val="00973D3C"/>
    <w:rsid w:val="00974729"/>
    <w:rsid w:val="0097473A"/>
    <w:rsid w:val="009751B4"/>
    <w:rsid w:val="009757E1"/>
    <w:rsid w:val="00975B2E"/>
    <w:rsid w:val="00975CFC"/>
    <w:rsid w:val="00977985"/>
    <w:rsid w:val="00981F77"/>
    <w:rsid w:val="00984127"/>
    <w:rsid w:val="00985451"/>
    <w:rsid w:val="0099265A"/>
    <w:rsid w:val="0099402A"/>
    <w:rsid w:val="009958D0"/>
    <w:rsid w:val="0099602D"/>
    <w:rsid w:val="009968F4"/>
    <w:rsid w:val="009969D6"/>
    <w:rsid w:val="00996D6D"/>
    <w:rsid w:val="009A0916"/>
    <w:rsid w:val="009A1194"/>
    <w:rsid w:val="009A3FBF"/>
    <w:rsid w:val="009A4243"/>
    <w:rsid w:val="009A4581"/>
    <w:rsid w:val="009A4FFB"/>
    <w:rsid w:val="009B171F"/>
    <w:rsid w:val="009B41E9"/>
    <w:rsid w:val="009B465F"/>
    <w:rsid w:val="009B66B0"/>
    <w:rsid w:val="009C1A3D"/>
    <w:rsid w:val="009C3367"/>
    <w:rsid w:val="009C3CD0"/>
    <w:rsid w:val="009C47FB"/>
    <w:rsid w:val="009C4BCB"/>
    <w:rsid w:val="009C6996"/>
    <w:rsid w:val="009D2319"/>
    <w:rsid w:val="009D240D"/>
    <w:rsid w:val="009D700B"/>
    <w:rsid w:val="009E0871"/>
    <w:rsid w:val="009E1BA5"/>
    <w:rsid w:val="009E2A22"/>
    <w:rsid w:val="009E3176"/>
    <w:rsid w:val="009E3A22"/>
    <w:rsid w:val="009E7D8C"/>
    <w:rsid w:val="009F11C6"/>
    <w:rsid w:val="009F1C1D"/>
    <w:rsid w:val="009F1F24"/>
    <w:rsid w:val="009F3974"/>
    <w:rsid w:val="009F3ED6"/>
    <w:rsid w:val="009F439E"/>
    <w:rsid w:val="009F4549"/>
    <w:rsid w:val="009F6F24"/>
    <w:rsid w:val="009F79D8"/>
    <w:rsid w:val="00A029C9"/>
    <w:rsid w:val="00A02F2F"/>
    <w:rsid w:val="00A036FA"/>
    <w:rsid w:val="00A03DAE"/>
    <w:rsid w:val="00A063A1"/>
    <w:rsid w:val="00A100D5"/>
    <w:rsid w:val="00A12A9A"/>
    <w:rsid w:val="00A142A4"/>
    <w:rsid w:val="00A14C78"/>
    <w:rsid w:val="00A169CF"/>
    <w:rsid w:val="00A22AA1"/>
    <w:rsid w:val="00A23BF6"/>
    <w:rsid w:val="00A25154"/>
    <w:rsid w:val="00A27061"/>
    <w:rsid w:val="00A2726B"/>
    <w:rsid w:val="00A278AE"/>
    <w:rsid w:val="00A3047C"/>
    <w:rsid w:val="00A32360"/>
    <w:rsid w:val="00A32666"/>
    <w:rsid w:val="00A3301D"/>
    <w:rsid w:val="00A33373"/>
    <w:rsid w:val="00A337EA"/>
    <w:rsid w:val="00A37F73"/>
    <w:rsid w:val="00A37FF5"/>
    <w:rsid w:val="00A4132A"/>
    <w:rsid w:val="00A448B8"/>
    <w:rsid w:val="00A44C13"/>
    <w:rsid w:val="00A450C0"/>
    <w:rsid w:val="00A45D84"/>
    <w:rsid w:val="00A470CC"/>
    <w:rsid w:val="00A478D5"/>
    <w:rsid w:val="00A47C4E"/>
    <w:rsid w:val="00A5102D"/>
    <w:rsid w:val="00A51ECF"/>
    <w:rsid w:val="00A54E0C"/>
    <w:rsid w:val="00A556AC"/>
    <w:rsid w:val="00A610EE"/>
    <w:rsid w:val="00A62544"/>
    <w:rsid w:val="00A644A1"/>
    <w:rsid w:val="00A669E9"/>
    <w:rsid w:val="00A72D80"/>
    <w:rsid w:val="00A73B26"/>
    <w:rsid w:val="00A76105"/>
    <w:rsid w:val="00A807FB"/>
    <w:rsid w:val="00A80E23"/>
    <w:rsid w:val="00A87237"/>
    <w:rsid w:val="00A877D9"/>
    <w:rsid w:val="00A9036A"/>
    <w:rsid w:val="00A9037E"/>
    <w:rsid w:val="00A905CC"/>
    <w:rsid w:val="00A921AD"/>
    <w:rsid w:val="00A943EC"/>
    <w:rsid w:val="00A94F58"/>
    <w:rsid w:val="00A95637"/>
    <w:rsid w:val="00A956EA"/>
    <w:rsid w:val="00AA053B"/>
    <w:rsid w:val="00AA0725"/>
    <w:rsid w:val="00AA0B8A"/>
    <w:rsid w:val="00AA4007"/>
    <w:rsid w:val="00AA4870"/>
    <w:rsid w:val="00AA4EC1"/>
    <w:rsid w:val="00AA6867"/>
    <w:rsid w:val="00AA7996"/>
    <w:rsid w:val="00AB01A6"/>
    <w:rsid w:val="00AB0C21"/>
    <w:rsid w:val="00AB0E9F"/>
    <w:rsid w:val="00AB2940"/>
    <w:rsid w:val="00AB2A06"/>
    <w:rsid w:val="00AB2D5A"/>
    <w:rsid w:val="00AB6682"/>
    <w:rsid w:val="00AC34C7"/>
    <w:rsid w:val="00AC40EF"/>
    <w:rsid w:val="00AC5967"/>
    <w:rsid w:val="00AC5FF0"/>
    <w:rsid w:val="00AC7D4D"/>
    <w:rsid w:val="00AD4765"/>
    <w:rsid w:val="00AD5C0B"/>
    <w:rsid w:val="00AD6DE9"/>
    <w:rsid w:val="00AE0098"/>
    <w:rsid w:val="00AE0F19"/>
    <w:rsid w:val="00AE1FA6"/>
    <w:rsid w:val="00AE2075"/>
    <w:rsid w:val="00AE2181"/>
    <w:rsid w:val="00AE2F28"/>
    <w:rsid w:val="00AE443E"/>
    <w:rsid w:val="00AE52B1"/>
    <w:rsid w:val="00AE7595"/>
    <w:rsid w:val="00AE7A5B"/>
    <w:rsid w:val="00AF0915"/>
    <w:rsid w:val="00AF0B93"/>
    <w:rsid w:val="00AF22CF"/>
    <w:rsid w:val="00AF3B4F"/>
    <w:rsid w:val="00AF4658"/>
    <w:rsid w:val="00AF7629"/>
    <w:rsid w:val="00AF78C6"/>
    <w:rsid w:val="00AF7B33"/>
    <w:rsid w:val="00B03166"/>
    <w:rsid w:val="00B037A9"/>
    <w:rsid w:val="00B06FED"/>
    <w:rsid w:val="00B07C85"/>
    <w:rsid w:val="00B12FF0"/>
    <w:rsid w:val="00B13F91"/>
    <w:rsid w:val="00B16BFF"/>
    <w:rsid w:val="00B21268"/>
    <w:rsid w:val="00B2140D"/>
    <w:rsid w:val="00B22024"/>
    <w:rsid w:val="00B246E2"/>
    <w:rsid w:val="00B24789"/>
    <w:rsid w:val="00B268A8"/>
    <w:rsid w:val="00B309CA"/>
    <w:rsid w:val="00B3367B"/>
    <w:rsid w:val="00B43ABB"/>
    <w:rsid w:val="00B448A0"/>
    <w:rsid w:val="00B453C3"/>
    <w:rsid w:val="00B50631"/>
    <w:rsid w:val="00B5085C"/>
    <w:rsid w:val="00B5317F"/>
    <w:rsid w:val="00B54562"/>
    <w:rsid w:val="00B560C3"/>
    <w:rsid w:val="00B5701E"/>
    <w:rsid w:val="00B6030B"/>
    <w:rsid w:val="00B61195"/>
    <w:rsid w:val="00B62653"/>
    <w:rsid w:val="00B64D5C"/>
    <w:rsid w:val="00B654B5"/>
    <w:rsid w:val="00B656E3"/>
    <w:rsid w:val="00B66DA0"/>
    <w:rsid w:val="00B67AE7"/>
    <w:rsid w:val="00B709DE"/>
    <w:rsid w:val="00B7472B"/>
    <w:rsid w:val="00B74E89"/>
    <w:rsid w:val="00B74FFA"/>
    <w:rsid w:val="00B75E22"/>
    <w:rsid w:val="00B8070C"/>
    <w:rsid w:val="00B8192B"/>
    <w:rsid w:val="00B83011"/>
    <w:rsid w:val="00B83E5B"/>
    <w:rsid w:val="00B90F29"/>
    <w:rsid w:val="00B93A62"/>
    <w:rsid w:val="00B97E3D"/>
    <w:rsid w:val="00BA0715"/>
    <w:rsid w:val="00BA0883"/>
    <w:rsid w:val="00BA18F1"/>
    <w:rsid w:val="00BA1FD1"/>
    <w:rsid w:val="00BA293A"/>
    <w:rsid w:val="00BA2EF7"/>
    <w:rsid w:val="00BA30E3"/>
    <w:rsid w:val="00BA3C99"/>
    <w:rsid w:val="00BA4F0A"/>
    <w:rsid w:val="00BA55A3"/>
    <w:rsid w:val="00BA779A"/>
    <w:rsid w:val="00BA7AB6"/>
    <w:rsid w:val="00BB385D"/>
    <w:rsid w:val="00BB5104"/>
    <w:rsid w:val="00BB7DAA"/>
    <w:rsid w:val="00BC5CD0"/>
    <w:rsid w:val="00BD0643"/>
    <w:rsid w:val="00BD3505"/>
    <w:rsid w:val="00BD37A2"/>
    <w:rsid w:val="00BD3EF1"/>
    <w:rsid w:val="00BD6CB0"/>
    <w:rsid w:val="00BD702A"/>
    <w:rsid w:val="00BD7166"/>
    <w:rsid w:val="00BE23BD"/>
    <w:rsid w:val="00BE2472"/>
    <w:rsid w:val="00BE282B"/>
    <w:rsid w:val="00BE3C80"/>
    <w:rsid w:val="00BE6F8E"/>
    <w:rsid w:val="00BF04A6"/>
    <w:rsid w:val="00BF4879"/>
    <w:rsid w:val="00C0075B"/>
    <w:rsid w:val="00C00D20"/>
    <w:rsid w:val="00C02D82"/>
    <w:rsid w:val="00C03ECE"/>
    <w:rsid w:val="00C050B9"/>
    <w:rsid w:val="00C05909"/>
    <w:rsid w:val="00C06CF9"/>
    <w:rsid w:val="00C114C4"/>
    <w:rsid w:val="00C12886"/>
    <w:rsid w:val="00C13A43"/>
    <w:rsid w:val="00C13D27"/>
    <w:rsid w:val="00C15604"/>
    <w:rsid w:val="00C1573A"/>
    <w:rsid w:val="00C158C5"/>
    <w:rsid w:val="00C206DB"/>
    <w:rsid w:val="00C20F9D"/>
    <w:rsid w:val="00C2372F"/>
    <w:rsid w:val="00C30BD1"/>
    <w:rsid w:val="00C30D1B"/>
    <w:rsid w:val="00C322F5"/>
    <w:rsid w:val="00C352DA"/>
    <w:rsid w:val="00C40770"/>
    <w:rsid w:val="00C417C7"/>
    <w:rsid w:val="00C4251A"/>
    <w:rsid w:val="00C468BE"/>
    <w:rsid w:val="00C50B8C"/>
    <w:rsid w:val="00C5171D"/>
    <w:rsid w:val="00C52CD1"/>
    <w:rsid w:val="00C5510D"/>
    <w:rsid w:val="00C55EDB"/>
    <w:rsid w:val="00C56073"/>
    <w:rsid w:val="00C56A92"/>
    <w:rsid w:val="00C604E8"/>
    <w:rsid w:val="00C63AFB"/>
    <w:rsid w:val="00C6433B"/>
    <w:rsid w:val="00C655F8"/>
    <w:rsid w:val="00C67C39"/>
    <w:rsid w:val="00C73764"/>
    <w:rsid w:val="00C73C86"/>
    <w:rsid w:val="00C74659"/>
    <w:rsid w:val="00C758B3"/>
    <w:rsid w:val="00C7671A"/>
    <w:rsid w:val="00C76867"/>
    <w:rsid w:val="00C76982"/>
    <w:rsid w:val="00C77989"/>
    <w:rsid w:val="00C810C9"/>
    <w:rsid w:val="00C86B25"/>
    <w:rsid w:val="00C873F4"/>
    <w:rsid w:val="00C8751C"/>
    <w:rsid w:val="00C918A1"/>
    <w:rsid w:val="00C96ADD"/>
    <w:rsid w:val="00CA039B"/>
    <w:rsid w:val="00CA0D92"/>
    <w:rsid w:val="00CA1FD1"/>
    <w:rsid w:val="00CA4352"/>
    <w:rsid w:val="00CA4F69"/>
    <w:rsid w:val="00CA5FB9"/>
    <w:rsid w:val="00CA6D47"/>
    <w:rsid w:val="00CB19FC"/>
    <w:rsid w:val="00CB4FAA"/>
    <w:rsid w:val="00CB5E85"/>
    <w:rsid w:val="00CB6A33"/>
    <w:rsid w:val="00CC0556"/>
    <w:rsid w:val="00CC0B61"/>
    <w:rsid w:val="00CC4493"/>
    <w:rsid w:val="00CC60C2"/>
    <w:rsid w:val="00CD0C72"/>
    <w:rsid w:val="00CD1348"/>
    <w:rsid w:val="00CD2D20"/>
    <w:rsid w:val="00CD5A93"/>
    <w:rsid w:val="00CE0C41"/>
    <w:rsid w:val="00CE0F25"/>
    <w:rsid w:val="00CE4526"/>
    <w:rsid w:val="00CF2A70"/>
    <w:rsid w:val="00CF6055"/>
    <w:rsid w:val="00CF6D3C"/>
    <w:rsid w:val="00CF7633"/>
    <w:rsid w:val="00D00AF8"/>
    <w:rsid w:val="00D00B4F"/>
    <w:rsid w:val="00D0250A"/>
    <w:rsid w:val="00D03BEA"/>
    <w:rsid w:val="00D06692"/>
    <w:rsid w:val="00D07CBE"/>
    <w:rsid w:val="00D17A06"/>
    <w:rsid w:val="00D21358"/>
    <w:rsid w:val="00D21E6D"/>
    <w:rsid w:val="00D227E5"/>
    <w:rsid w:val="00D26CE8"/>
    <w:rsid w:val="00D36EB1"/>
    <w:rsid w:val="00D43088"/>
    <w:rsid w:val="00D46FD1"/>
    <w:rsid w:val="00D47997"/>
    <w:rsid w:val="00D54836"/>
    <w:rsid w:val="00D55D27"/>
    <w:rsid w:val="00D56997"/>
    <w:rsid w:val="00D7075C"/>
    <w:rsid w:val="00D7283E"/>
    <w:rsid w:val="00D73EC9"/>
    <w:rsid w:val="00D77DBA"/>
    <w:rsid w:val="00D77F44"/>
    <w:rsid w:val="00D833E6"/>
    <w:rsid w:val="00D8407A"/>
    <w:rsid w:val="00D84FC6"/>
    <w:rsid w:val="00D8635F"/>
    <w:rsid w:val="00D87532"/>
    <w:rsid w:val="00D87B2F"/>
    <w:rsid w:val="00D913FD"/>
    <w:rsid w:val="00D91A00"/>
    <w:rsid w:val="00D91E9D"/>
    <w:rsid w:val="00D95084"/>
    <w:rsid w:val="00D954BB"/>
    <w:rsid w:val="00DA2303"/>
    <w:rsid w:val="00DA465B"/>
    <w:rsid w:val="00DA6C7A"/>
    <w:rsid w:val="00DB1AEE"/>
    <w:rsid w:val="00DB6744"/>
    <w:rsid w:val="00DC3B88"/>
    <w:rsid w:val="00DC4BB3"/>
    <w:rsid w:val="00DC5185"/>
    <w:rsid w:val="00DD16F5"/>
    <w:rsid w:val="00DD2687"/>
    <w:rsid w:val="00DD2786"/>
    <w:rsid w:val="00DD2792"/>
    <w:rsid w:val="00DD5D1C"/>
    <w:rsid w:val="00DE1445"/>
    <w:rsid w:val="00DE2168"/>
    <w:rsid w:val="00DE37E9"/>
    <w:rsid w:val="00DE55E8"/>
    <w:rsid w:val="00DE7DB4"/>
    <w:rsid w:val="00DE7E61"/>
    <w:rsid w:val="00DE7ECC"/>
    <w:rsid w:val="00DF1494"/>
    <w:rsid w:val="00DF18C3"/>
    <w:rsid w:val="00DF6271"/>
    <w:rsid w:val="00DF678D"/>
    <w:rsid w:val="00E00513"/>
    <w:rsid w:val="00E032B4"/>
    <w:rsid w:val="00E03677"/>
    <w:rsid w:val="00E03B43"/>
    <w:rsid w:val="00E03BA7"/>
    <w:rsid w:val="00E04504"/>
    <w:rsid w:val="00E0491B"/>
    <w:rsid w:val="00E04F21"/>
    <w:rsid w:val="00E06501"/>
    <w:rsid w:val="00E074DC"/>
    <w:rsid w:val="00E07A2A"/>
    <w:rsid w:val="00E1064E"/>
    <w:rsid w:val="00E114A8"/>
    <w:rsid w:val="00E121AC"/>
    <w:rsid w:val="00E12494"/>
    <w:rsid w:val="00E13E5D"/>
    <w:rsid w:val="00E14FFF"/>
    <w:rsid w:val="00E20EAC"/>
    <w:rsid w:val="00E21DC0"/>
    <w:rsid w:val="00E22D07"/>
    <w:rsid w:val="00E243C2"/>
    <w:rsid w:val="00E244AB"/>
    <w:rsid w:val="00E2743B"/>
    <w:rsid w:val="00E274E0"/>
    <w:rsid w:val="00E27FF0"/>
    <w:rsid w:val="00E306A9"/>
    <w:rsid w:val="00E33C99"/>
    <w:rsid w:val="00E34409"/>
    <w:rsid w:val="00E37093"/>
    <w:rsid w:val="00E438C5"/>
    <w:rsid w:val="00E447D0"/>
    <w:rsid w:val="00E46FC5"/>
    <w:rsid w:val="00E4765A"/>
    <w:rsid w:val="00E502CE"/>
    <w:rsid w:val="00E50A43"/>
    <w:rsid w:val="00E51BC0"/>
    <w:rsid w:val="00E52513"/>
    <w:rsid w:val="00E54397"/>
    <w:rsid w:val="00E54451"/>
    <w:rsid w:val="00E54CDD"/>
    <w:rsid w:val="00E554F8"/>
    <w:rsid w:val="00E628FD"/>
    <w:rsid w:val="00E63774"/>
    <w:rsid w:val="00E63849"/>
    <w:rsid w:val="00E6485D"/>
    <w:rsid w:val="00E64EE9"/>
    <w:rsid w:val="00E65F9C"/>
    <w:rsid w:val="00E72DA9"/>
    <w:rsid w:val="00E80073"/>
    <w:rsid w:val="00E867FB"/>
    <w:rsid w:val="00E94669"/>
    <w:rsid w:val="00E9489B"/>
    <w:rsid w:val="00E979A5"/>
    <w:rsid w:val="00EA3924"/>
    <w:rsid w:val="00EA4A24"/>
    <w:rsid w:val="00EA6A31"/>
    <w:rsid w:val="00EA7C31"/>
    <w:rsid w:val="00EB208E"/>
    <w:rsid w:val="00EB4431"/>
    <w:rsid w:val="00EB54DE"/>
    <w:rsid w:val="00EB61AB"/>
    <w:rsid w:val="00EB6E6A"/>
    <w:rsid w:val="00EB74E5"/>
    <w:rsid w:val="00EC133F"/>
    <w:rsid w:val="00EC1340"/>
    <w:rsid w:val="00EC3501"/>
    <w:rsid w:val="00EC5AF6"/>
    <w:rsid w:val="00ED36F9"/>
    <w:rsid w:val="00ED3E65"/>
    <w:rsid w:val="00ED3EC4"/>
    <w:rsid w:val="00ED5756"/>
    <w:rsid w:val="00ED74EE"/>
    <w:rsid w:val="00ED7B86"/>
    <w:rsid w:val="00ED7F60"/>
    <w:rsid w:val="00EE0D2E"/>
    <w:rsid w:val="00EE1498"/>
    <w:rsid w:val="00EE39FD"/>
    <w:rsid w:val="00EE5E73"/>
    <w:rsid w:val="00EE7755"/>
    <w:rsid w:val="00EE79A0"/>
    <w:rsid w:val="00EF0826"/>
    <w:rsid w:val="00EF5E14"/>
    <w:rsid w:val="00EF61D5"/>
    <w:rsid w:val="00EF75DA"/>
    <w:rsid w:val="00EF75FF"/>
    <w:rsid w:val="00F00EDB"/>
    <w:rsid w:val="00F013F1"/>
    <w:rsid w:val="00F05606"/>
    <w:rsid w:val="00F0688E"/>
    <w:rsid w:val="00F10020"/>
    <w:rsid w:val="00F104CD"/>
    <w:rsid w:val="00F1146C"/>
    <w:rsid w:val="00F118EF"/>
    <w:rsid w:val="00F129AD"/>
    <w:rsid w:val="00F139C7"/>
    <w:rsid w:val="00F13E9E"/>
    <w:rsid w:val="00F1420C"/>
    <w:rsid w:val="00F15627"/>
    <w:rsid w:val="00F15639"/>
    <w:rsid w:val="00F15F07"/>
    <w:rsid w:val="00F165E7"/>
    <w:rsid w:val="00F17FBD"/>
    <w:rsid w:val="00F22D40"/>
    <w:rsid w:val="00F25472"/>
    <w:rsid w:val="00F254F4"/>
    <w:rsid w:val="00F26530"/>
    <w:rsid w:val="00F26C8A"/>
    <w:rsid w:val="00F27FDC"/>
    <w:rsid w:val="00F300B0"/>
    <w:rsid w:val="00F317FF"/>
    <w:rsid w:val="00F31A38"/>
    <w:rsid w:val="00F330C7"/>
    <w:rsid w:val="00F34843"/>
    <w:rsid w:val="00F34968"/>
    <w:rsid w:val="00F36000"/>
    <w:rsid w:val="00F36996"/>
    <w:rsid w:val="00F40C11"/>
    <w:rsid w:val="00F416C8"/>
    <w:rsid w:val="00F4178C"/>
    <w:rsid w:val="00F42872"/>
    <w:rsid w:val="00F42B75"/>
    <w:rsid w:val="00F4590C"/>
    <w:rsid w:val="00F47E2C"/>
    <w:rsid w:val="00F5062B"/>
    <w:rsid w:val="00F532CA"/>
    <w:rsid w:val="00F537FC"/>
    <w:rsid w:val="00F56142"/>
    <w:rsid w:val="00F64CD1"/>
    <w:rsid w:val="00F71FEB"/>
    <w:rsid w:val="00F72696"/>
    <w:rsid w:val="00F73BE0"/>
    <w:rsid w:val="00F73DC3"/>
    <w:rsid w:val="00F761DB"/>
    <w:rsid w:val="00F7681B"/>
    <w:rsid w:val="00F771A2"/>
    <w:rsid w:val="00F818AD"/>
    <w:rsid w:val="00F82E18"/>
    <w:rsid w:val="00F869F6"/>
    <w:rsid w:val="00F87AEA"/>
    <w:rsid w:val="00F90442"/>
    <w:rsid w:val="00F9352B"/>
    <w:rsid w:val="00FA4A7F"/>
    <w:rsid w:val="00FA4E1C"/>
    <w:rsid w:val="00FA5E7A"/>
    <w:rsid w:val="00FB2697"/>
    <w:rsid w:val="00FB3535"/>
    <w:rsid w:val="00FB4E79"/>
    <w:rsid w:val="00FB583C"/>
    <w:rsid w:val="00FB5F09"/>
    <w:rsid w:val="00FC1435"/>
    <w:rsid w:val="00FC4991"/>
    <w:rsid w:val="00FC6357"/>
    <w:rsid w:val="00FC671F"/>
    <w:rsid w:val="00FD034A"/>
    <w:rsid w:val="00FD30BC"/>
    <w:rsid w:val="00FD35BD"/>
    <w:rsid w:val="00FD3B94"/>
    <w:rsid w:val="00FD4214"/>
    <w:rsid w:val="00FD479F"/>
    <w:rsid w:val="00FD558F"/>
    <w:rsid w:val="00FD57BD"/>
    <w:rsid w:val="00FD65DF"/>
    <w:rsid w:val="00FE15CD"/>
    <w:rsid w:val="00FE1BA6"/>
    <w:rsid w:val="00FE25C9"/>
    <w:rsid w:val="00FE3123"/>
    <w:rsid w:val="00FE36D1"/>
    <w:rsid w:val="00FE378B"/>
    <w:rsid w:val="00FE43B3"/>
    <w:rsid w:val="00FE4445"/>
    <w:rsid w:val="00FE4626"/>
    <w:rsid w:val="00FE517D"/>
    <w:rsid w:val="00FE7CEC"/>
    <w:rsid w:val="00FF0682"/>
    <w:rsid w:val="00FF1AD4"/>
    <w:rsid w:val="00FF2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014D45A"/>
  <w15:docId w15:val="{3A220ABB-0C44-473E-B5C5-63396EA6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D5"/>
    <w:pPr>
      <w:suppressAutoHyphens/>
      <w:spacing w:line="280" w:lineRule="atLeast"/>
      <w:jc w:val="both"/>
    </w:pPr>
    <w:rPr>
      <w:rFonts w:ascii="Arial" w:hAnsi="Arial"/>
      <w:szCs w:val="24"/>
      <w:lang w:eastAsia="ar-SA"/>
    </w:rPr>
  </w:style>
  <w:style w:type="paragraph" w:styleId="Titre3">
    <w:name w:val="heading 3"/>
    <w:basedOn w:val="Normal"/>
    <w:next w:val="Normal"/>
    <w:qFormat/>
    <w:rsid w:val="00EC133F"/>
    <w:pPr>
      <w:keepNext/>
      <w:numPr>
        <w:ilvl w:val="2"/>
        <w:numId w:val="1"/>
      </w:numPr>
      <w:outlineLvl w:val="2"/>
    </w:pPr>
    <w:rPr>
      <w:b/>
      <w:szCs w:val="20"/>
      <w:u w:val="single"/>
    </w:rPr>
  </w:style>
  <w:style w:type="paragraph" w:styleId="Titre8">
    <w:name w:val="heading 8"/>
    <w:basedOn w:val="Normal"/>
    <w:next w:val="Normal"/>
    <w:qFormat/>
    <w:rsid w:val="00EC133F"/>
    <w:pPr>
      <w:keepNext/>
      <w:numPr>
        <w:ilvl w:val="7"/>
        <w:numId w:val="1"/>
      </w:numPr>
      <w:spacing w:after="280"/>
      <w:outlineLvl w:val="7"/>
    </w:pPr>
    <w:rPr>
      <w:b/>
      <w:bCs/>
      <w:szCs w:val="20"/>
    </w:rPr>
  </w:style>
  <w:style w:type="paragraph" w:styleId="Titre9">
    <w:name w:val="heading 9"/>
    <w:basedOn w:val="Normal"/>
    <w:next w:val="Normal"/>
    <w:qFormat/>
    <w:rsid w:val="00EC133F"/>
    <w:pPr>
      <w:keepNext/>
      <w:numPr>
        <w:ilvl w:val="8"/>
        <w:numId w:val="1"/>
      </w:numPr>
      <w:spacing w:after="280"/>
      <w:outlineLvl w:val="8"/>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C133F"/>
    <w:rPr>
      <w:rFonts w:ascii="Wingdings" w:hAnsi="Wingdings"/>
    </w:rPr>
  </w:style>
  <w:style w:type="character" w:customStyle="1" w:styleId="WW8Num3z0">
    <w:name w:val="WW8Num3z0"/>
    <w:rsid w:val="00EC133F"/>
    <w:rPr>
      <w:rFonts w:ascii="Wingdings" w:hAnsi="Wingdings"/>
    </w:rPr>
  </w:style>
  <w:style w:type="character" w:customStyle="1" w:styleId="Absatz-Standardschriftart">
    <w:name w:val="Absatz-Standardschriftart"/>
    <w:rsid w:val="00EC133F"/>
  </w:style>
  <w:style w:type="character" w:customStyle="1" w:styleId="WW8Num4z0">
    <w:name w:val="WW8Num4z0"/>
    <w:rsid w:val="00EC133F"/>
    <w:rPr>
      <w:rFonts w:ascii="Verdana" w:hAnsi="Verdana"/>
    </w:rPr>
  </w:style>
  <w:style w:type="character" w:customStyle="1" w:styleId="WW8Num5z0">
    <w:name w:val="WW8Num5z0"/>
    <w:rsid w:val="00EC133F"/>
    <w:rPr>
      <w:rFonts w:ascii="Wingdings" w:hAnsi="Wingdings"/>
    </w:rPr>
  </w:style>
  <w:style w:type="character" w:customStyle="1" w:styleId="WW8Num6z0">
    <w:name w:val="WW8Num6z0"/>
    <w:rsid w:val="00EC133F"/>
    <w:rPr>
      <w:rFonts w:ascii="Wingdings" w:hAnsi="Wingdings"/>
    </w:rPr>
  </w:style>
  <w:style w:type="character" w:customStyle="1" w:styleId="WW8Num7z0">
    <w:name w:val="WW8Num7z0"/>
    <w:rsid w:val="00EC133F"/>
    <w:rPr>
      <w:rFonts w:ascii="Wingdings" w:hAnsi="Wingdings"/>
    </w:rPr>
  </w:style>
  <w:style w:type="character" w:customStyle="1" w:styleId="WW8Num8z0">
    <w:name w:val="WW8Num8z0"/>
    <w:rsid w:val="00EC133F"/>
    <w:rPr>
      <w:rFonts w:ascii="Wingdings" w:hAnsi="Wingdings"/>
    </w:rPr>
  </w:style>
  <w:style w:type="character" w:customStyle="1" w:styleId="WW8Num9z0">
    <w:name w:val="WW8Num9z0"/>
    <w:rsid w:val="00EC133F"/>
    <w:rPr>
      <w:rFonts w:ascii="Wingdings" w:hAnsi="Wingdings"/>
    </w:rPr>
  </w:style>
  <w:style w:type="character" w:customStyle="1" w:styleId="WW8Num10z0">
    <w:name w:val="WW8Num10z0"/>
    <w:rsid w:val="00EC133F"/>
    <w:rPr>
      <w:rFonts w:ascii="Times New Roman" w:eastAsia="Times New Roman" w:hAnsi="Times New Roman"/>
    </w:rPr>
  </w:style>
  <w:style w:type="character" w:customStyle="1" w:styleId="WW8Num10z1">
    <w:name w:val="WW8Num10z1"/>
    <w:rsid w:val="00EC133F"/>
    <w:rPr>
      <w:rFonts w:ascii="Courier New" w:hAnsi="Courier New"/>
    </w:rPr>
  </w:style>
  <w:style w:type="character" w:customStyle="1" w:styleId="WW8Num10z2">
    <w:name w:val="WW8Num10z2"/>
    <w:rsid w:val="00EC133F"/>
    <w:rPr>
      <w:rFonts w:ascii="Wingdings" w:hAnsi="Wingdings"/>
    </w:rPr>
  </w:style>
  <w:style w:type="character" w:customStyle="1" w:styleId="WW8Num10z3">
    <w:name w:val="WW8Num10z3"/>
    <w:rsid w:val="00EC133F"/>
    <w:rPr>
      <w:rFonts w:ascii="Symbol" w:hAnsi="Symbol"/>
    </w:rPr>
  </w:style>
  <w:style w:type="character" w:customStyle="1" w:styleId="WW8Num11z0">
    <w:name w:val="WW8Num11z0"/>
    <w:rsid w:val="00EC133F"/>
    <w:rPr>
      <w:rFonts w:ascii="Wingdings" w:hAnsi="Wingdings"/>
    </w:rPr>
  </w:style>
  <w:style w:type="character" w:customStyle="1" w:styleId="WW8Num12z0">
    <w:name w:val="WW8Num12z0"/>
    <w:rsid w:val="00EC133F"/>
    <w:rPr>
      <w:rFonts w:ascii="Arial" w:eastAsia="Times New Roman" w:hAnsi="Arial"/>
    </w:rPr>
  </w:style>
  <w:style w:type="character" w:customStyle="1" w:styleId="WW8Num12z1">
    <w:name w:val="WW8Num12z1"/>
    <w:rsid w:val="00EC133F"/>
    <w:rPr>
      <w:rFonts w:ascii="Courier New" w:hAnsi="Courier New" w:cs="Courier New"/>
    </w:rPr>
  </w:style>
  <w:style w:type="character" w:customStyle="1" w:styleId="WW8Num12z2">
    <w:name w:val="WW8Num12z2"/>
    <w:rsid w:val="00EC133F"/>
    <w:rPr>
      <w:rFonts w:ascii="Wingdings" w:hAnsi="Wingdings"/>
    </w:rPr>
  </w:style>
  <w:style w:type="character" w:customStyle="1" w:styleId="WW8Num12z3">
    <w:name w:val="WW8Num12z3"/>
    <w:rsid w:val="00EC133F"/>
    <w:rPr>
      <w:rFonts w:ascii="Symbol" w:hAnsi="Symbol"/>
    </w:rPr>
  </w:style>
  <w:style w:type="character" w:customStyle="1" w:styleId="WW8Num13z0">
    <w:name w:val="WW8Num13z0"/>
    <w:rsid w:val="00EC133F"/>
    <w:rPr>
      <w:rFonts w:ascii="Verdana" w:hAnsi="Verdana"/>
    </w:rPr>
  </w:style>
  <w:style w:type="character" w:customStyle="1" w:styleId="WW8Num14z0">
    <w:name w:val="WW8Num14z0"/>
    <w:rsid w:val="00EC133F"/>
    <w:rPr>
      <w:rFonts w:ascii="Arial" w:eastAsia="sans serif" w:hAnsi="Arial"/>
    </w:rPr>
  </w:style>
  <w:style w:type="character" w:customStyle="1" w:styleId="WW8Num14z1">
    <w:name w:val="WW8Num14z1"/>
    <w:rsid w:val="00EC133F"/>
    <w:rPr>
      <w:rFonts w:ascii="Symbol" w:hAnsi="Symbol"/>
    </w:rPr>
  </w:style>
  <w:style w:type="character" w:customStyle="1" w:styleId="WW8Num14z2">
    <w:name w:val="WW8Num14z2"/>
    <w:rsid w:val="00EC133F"/>
    <w:rPr>
      <w:rFonts w:ascii="Wingdings" w:hAnsi="Wingdings"/>
    </w:rPr>
  </w:style>
  <w:style w:type="character" w:customStyle="1" w:styleId="WW8Num14z4">
    <w:name w:val="WW8Num14z4"/>
    <w:rsid w:val="00EC133F"/>
    <w:rPr>
      <w:rFonts w:ascii="Courier New" w:hAnsi="Courier New" w:cs="Courier New"/>
    </w:rPr>
  </w:style>
  <w:style w:type="character" w:customStyle="1" w:styleId="WW8Num15z0">
    <w:name w:val="WW8Num15z0"/>
    <w:rsid w:val="00EC133F"/>
    <w:rPr>
      <w:rFonts w:ascii="Wingdings" w:hAnsi="Wingdings"/>
    </w:rPr>
  </w:style>
  <w:style w:type="character" w:customStyle="1" w:styleId="WW8Num16z0">
    <w:name w:val="WW8Num16z0"/>
    <w:rsid w:val="00EC133F"/>
    <w:rPr>
      <w:rFonts w:ascii="Verdana" w:hAnsi="Verdana"/>
    </w:rPr>
  </w:style>
  <w:style w:type="character" w:customStyle="1" w:styleId="WW8Num17z0">
    <w:name w:val="WW8Num17z0"/>
    <w:rsid w:val="00EC133F"/>
    <w:rPr>
      <w:rFonts w:ascii="Wingdings" w:hAnsi="Wingdings"/>
    </w:rPr>
  </w:style>
  <w:style w:type="character" w:customStyle="1" w:styleId="WW8Num18z0">
    <w:name w:val="WW8Num18z0"/>
    <w:rsid w:val="00EC133F"/>
    <w:rPr>
      <w:rFonts w:ascii="Verdana" w:hAnsi="Verdana"/>
    </w:rPr>
  </w:style>
  <w:style w:type="character" w:customStyle="1" w:styleId="WW8Num19z0">
    <w:name w:val="WW8Num19z0"/>
    <w:rsid w:val="00EC133F"/>
    <w:rPr>
      <w:rFonts w:ascii="Arial" w:eastAsia="Times New Roman" w:hAnsi="Arial" w:cs="Arial"/>
    </w:rPr>
  </w:style>
  <w:style w:type="character" w:customStyle="1" w:styleId="WW8Num19z1">
    <w:name w:val="WW8Num19z1"/>
    <w:rsid w:val="00EC133F"/>
    <w:rPr>
      <w:rFonts w:ascii="Courier New" w:hAnsi="Courier New" w:cs="Courier New"/>
    </w:rPr>
  </w:style>
  <w:style w:type="character" w:customStyle="1" w:styleId="WW8Num19z2">
    <w:name w:val="WW8Num19z2"/>
    <w:rsid w:val="00EC133F"/>
    <w:rPr>
      <w:rFonts w:ascii="Wingdings" w:hAnsi="Wingdings"/>
    </w:rPr>
  </w:style>
  <w:style w:type="character" w:customStyle="1" w:styleId="WW8Num19z3">
    <w:name w:val="WW8Num19z3"/>
    <w:rsid w:val="00EC133F"/>
    <w:rPr>
      <w:rFonts w:ascii="Symbol" w:hAnsi="Symbol"/>
    </w:rPr>
  </w:style>
  <w:style w:type="character" w:customStyle="1" w:styleId="WW8Num20z0">
    <w:name w:val="WW8Num20z0"/>
    <w:rsid w:val="00EC133F"/>
    <w:rPr>
      <w:rFonts w:ascii="Wingdings" w:hAnsi="Wingdings"/>
    </w:rPr>
  </w:style>
  <w:style w:type="character" w:customStyle="1" w:styleId="WW8Num21z0">
    <w:name w:val="WW8Num21z0"/>
    <w:rsid w:val="00EC133F"/>
    <w:rPr>
      <w:rFonts w:ascii="Verdana" w:hAnsi="Verdana"/>
    </w:rPr>
  </w:style>
  <w:style w:type="character" w:customStyle="1" w:styleId="WW8Num22z0">
    <w:name w:val="WW8Num22z0"/>
    <w:rsid w:val="00EC133F"/>
    <w:rPr>
      <w:rFonts w:ascii="Verdana" w:hAnsi="Verdana"/>
    </w:rPr>
  </w:style>
  <w:style w:type="character" w:customStyle="1" w:styleId="WW8Num23z0">
    <w:name w:val="WW8Num23z0"/>
    <w:rsid w:val="00EC133F"/>
    <w:rPr>
      <w:rFonts w:ascii="Verdana" w:hAnsi="Verdana"/>
    </w:rPr>
  </w:style>
  <w:style w:type="character" w:customStyle="1" w:styleId="WW8Num24z0">
    <w:name w:val="WW8Num24z0"/>
    <w:rsid w:val="00EC133F"/>
    <w:rPr>
      <w:rFonts w:ascii="Arial" w:eastAsia="Times New Roman" w:hAnsi="Arial" w:cs="Arial"/>
      <w:b/>
    </w:rPr>
  </w:style>
  <w:style w:type="character" w:customStyle="1" w:styleId="WW8Num24z1">
    <w:name w:val="WW8Num24z1"/>
    <w:rsid w:val="00EC133F"/>
    <w:rPr>
      <w:rFonts w:ascii="Courier New" w:hAnsi="Courier New" w:cs="Courier New"/>
    </w:rPr>
  </w:style>
  <w:style w:type="character" w:customStyle="1" w:styleId="WW8Num24z2">
    <w:name w:val="WW8Num24z2"/>
    <w:rsid w:val="00EC133F"/>
    <w:rPr>
      <w:rFonts w:ascii="Wingdings" w:hAnsi="Wingdings"/>
    </w:rPr>
  </w:style>
  <w:style w:type="character" w:customStyle="1" w:styleId="WW8Num24z3">
    <w:name w:val="WW8Num24z3"/>
    <w:rsid w:val="00EC133F"/>
    <w:rPr>
      <w:rFonts w:ascii="Symbol" w:hAnsi="Symbol"/>
    </w:rPr>
  </w:style>
  <w:style w:type="character" w:customStyle="1" w:styleId="WW8Num25z0">
    <w:name w:val="WW8Num25z0"/>
    <w:rsid w:val="00EC133F"/>
    <w:rPr>
      <w:rFonts w:ascii="Verdana" w:hAnsi="Verdana"/>
    </w:rPr>
  </w:style>
  <w:style w:type="character" w:customStyle="1" w:styleId="WW8Num26z0">
    <w:name w:val="WW8Num26z0"/>
    <w:rsid w:val="00EC133F"/>
    <w:rPr>
      <w:rFonts w:ascii="Wingdings" w:hAnsi="Wingdings"/>
    </w:rPr>
  </w:style>
  <w:style w:type="character" w:customStyle="1" w:styleId="WW8Num27z0">
    <w:name w:val="WW8Num27z0"/>
    <w:rsid w:val="00EC133F"/>
    <w:rPr>
      <w:rFonts w:ascii="Wingdings" w:hAnsi="Wingdings"/>
    </w:rPr>
  </w:style>
  <w:style w:type="character" w:customStyle="1" w:styleId="WW8Num28z0">
    <w:name w:val="WW8Num28z0"/>
    <w:rsid w:val="00EC133F"/>
    <w:rPr>
      <w:rFonts w:ascii="Wingdings" w:hAnsi="Wingdings"/>
    </w:rPr>
  </w:style>
  <w:style w:type="character" w:customStyle="1" w:styleId="WW8Num29z0">
    <w:name w:val="WW8Num29z0"/>
    <w:rsid w:val="00EC133F"/>
    <w:rPr>
      <w:rFonts w:ascii="Wingdings" w:hAnsi="Wingdings"/>
    </w:rPr>
  </w:style>
  <w:style w:type="character" w:customStyle="1" w:styleId="WW8Num30z0">
    <w:name w:val="WW8Num30z0"/>
    <w:rsid w:val="00EC133F"/>
    <w:rPr>
      <w:rFonts w:ascii="Wingdings" w:hAnsi="Wingdings"/>
    </w:rPr>
  </w:style>
  <w:style w:type="character" w:customStyle="1" w:styleId="WW8Num30z1">
    <w:name w:val="WW8Num30z1"/>
    <w:rsid w:val="00EC133F"/>
    <w:rPr>
      <w:rFonts w:ascii="Courier New" w:hAnsi="Courier New" w:cs="Courier New"/>
    </w:rPr>
  </w:style>
  <w:style w:type="character" w:customStyle="1" w:styleId="WW8Num30z3">
    <w:name w:val="WW8Num30z3"/>
    <w:rsid w:val="00EC133F"/>
    <w:rPr>
      <w:rFonts w:ascii="Symbol" w:hAnsi="Symbol"/>
    </w:rPr>
  </w:style>
  <w:style w:type="character" w:customStyle="1" w:styleId="WW8Num31z0">
    <w:name w:val="WW8Num31z0"/>
    <w:rsid w:val="00EC133F"/>
    <w:rPr>
      <w:rFonts w:ascii="Symbol" w:hAnsi="Symbol"/>
    </w:rPr>
  </w:style>
  <w:style w:type="character" w:customStyle="1" w:styleId="WW8Num31z1">
    <w:name w:val="WW8Num31z1"/>
    <w:rsid w:val="00EC133F"/>
    <w:rPr>
      <w:rFonts w:ascii="Arial" w:eastAsia="sans serif" w:hAnsi="Arial"/>
    </w:rPr>
  </w:style>
  <w:style w:type="character" w:customStyle="1" w:styleId="WW8Num31z4">
    <w:name w:val="WW8Num31z4"/>
    <w:rsid w:val="00EC133F"/>
    <w:rPr>
      <w:rFonts w:ascii="Courier New" w:hAnsi="Courier New" w:cs="Courier New"/>
    </w:rPr>
  </w:style>
  <w:style w:type="character" w:customStyle="1" w:styleId="WW8Num31z5">
    <w:name w:val="WW8Num31z5"/>
    <w:rsid w:val="00EC133F"/>
    <w:rPr>
      <w:rFonts w:ascii="Wingdings" w:hAnsi="Wingdings"/>
    </w:rPr>
  </w:style>
  <w:style w:type="character" w:customStyle="1" w:styleId="WW8Num32z0">
    <w:name w:val="WW8Num32z0"/>
    <w:rsid w:val="00EC133F"/>
    <w:rPr>
      <w:rFonts w:ascii="Verdana" w:hAnsi="Verdana"/>
    </w:rPr>
  </w:style>
  <w:style w:type="character" w:customStyle="1" w:styleId="WW8Num33z0">
    <w:name w:val="WW8Num33z0"/>
    <w:rsid w:val="00EC133F"/>
    <w:rPr>
      <w:rFonts w:ascii="Wingdings" w:hAnsi="Wingdings"/>
      <w:color w:val="auto"/>
      <w:sz w:val="20"/>
      <w:szCs w:val="16"/>
    </w:rPr>
  </w:style>
  <w:style w:type="character" w:customStyle="1" w:styleId="WW8Num33z1">
    <w:name w:val="WW8Num33z1"/>
    <w:rsid w:val="00EC133F"/>
    <w:rPr>
      <w:rFonts w:ascii="Courier New" w:hAnsi="Courier New" w:cs="Courier New"/>
    </w:rPr>
  </w:style>
  <w:style w:type="character" w:customStyle="1" w:styleId="WW8Num33z2">
    <w:name w:val="WW8Num33z2"/>
    <w:rsid w:val="00EC133F"/>
    <w:rPr>
      <w:rFonts w:ascii="Arial" w:hAnsi="Arial"/>
      <w:color w:val="auto"/>
      <w:sz w:val="20"/>
      <w:szCs w:val="16"/>
    </w:rPr>
  </w:style>
  <w:style w:type="character" w:customStyle="1" w:styleId="WW8Num33z3">
    <w:name w:val="WW8Num33z3"/>
    <w:rsid w:val="00EC133F"/>
    <w:rPr>
      <w:rFonts w:ascii="Symbol" w:hAnsi="Symbol"/>
    </w:rPr>
  </w:style>
  <w:style w:type="character" w:customStyle="1" w:styleId="WW8Num33z5">
    <w:name w:val="WW8Num33z5"/>
    <w:rsid w:val="00EC133F"/>
    <w:rPr>
      <w:rFonts w:ascii="Wingdings" w:hAnsi="Wingdings"/>
    </w:rPr>
  </w:style>
  <w:style w:type="character" w:customStyle="1" w:styleId="WW8Num34z0">
    <w:name w:val="WW8Num34z0"/>
    <w:rsid w:val="00EC133F"/>
    <w:rPr>
      <w:rFonts w:ascii="Wingdings" w:hAnsi="Wingdings"/>
    </w:rPr>
  </w:style>
  <w:style w:type="character" w:customStyle="1" w:styleId="WW8Num35z0">
    <w:name w:val="WW8Num35z0"/>
    <w:rsid w:val="00EC133F"/>
    <w:rPr>
      <w:rFonts w:ascii="Verdana" w:hAnsi="Verdana"/>
    </w:rPr>
  </w:style>
  <w:style w:type="character" w:customStyle="1" w:styleId="WW8Num36z0">
    <w:name w:val="WW8Num36z0"/>
    <w:rsid w:val="00EC133F"/>
    <w:rPr>
      <w:rFonts w:ascii="Arial" w:eastAsia="Times New Roman" w:hAnsi="Arial" w:cs="Arial"/>
    </w:rPr>
  </w:style>
  <w:style w:type="character" w:customStyle="1" w:styleId="WW8Num36z1">
    <w:name w:val="WW8Num36z1"/>
    <w:rsid w:val="00EC133F"/>
    <w:rPr>
      <w:rFonts w:ascii="Courier New" w:hAnsi="Courier New" w:cs="Courier New"/>
    </w:rPr>
  </w:style>
  <w:style w:type="character" w:customStyle="1" w:styleId="WW8Num36z2">
    <w:name w:val="WW8Num36z2"/>
    <w:rsid w:val="00EC133F"/>
    <w:rPr>
      <w:rFonts w:ascii="Wingdings" w:hAnsi="Wingdings"/>
    </w:rPr>
  </w:style>
  <w:style w:type="character" w:customStyle="1" w:styleId="WW8Num36z3">
    <w:name w:val="WW8Num36z3"/>
    <w:rsid w:val="00EC133F"/>
    <w:rPr>
      <w:rFonts w:ascii="Symbol" w:hAnsi="Symbol"/>
    </w:rPr>
  </w:style>
  <w:style w:type="character" w:customStyle="1" w:styleId="WW8Num37z0">
    <w:name w:val="WW8Num37z0"/>
    <w:rsid w:val="00EC133F"/>
    <w:rPr>
      <w:rFonts w:ascii="Wingdings" w:hAnsi="Wingdings"/>
    </w:rPr>
  </w:style>
  <w:style w:type="character" w:customStyle="1" w:styleId="WW8NumSt24z0">
    <w:name w:val="WW8NumSt24z0"/>
    <w:rsid w:val="00EC133F"/>
    <w:rPr>
      <w:rFonts w:ascii="Wingdings" w:hAnsi="Wingdings"/>
      <w:sz w:val="28"/>
    </w:rPr>
  </w:style>
  <w:style w:type="character" w:customStyle="1" w:styleId="Policepardfaut1">
    <w:name w:val="Police par défaut1"/>
    <w:rsid w:val="00EC133F"/>
  </w:style>
  <w:style w:type="character" w:styleId="Numrodepage">
    <w:name w:val="page number"/>
    <w:basedOn w:val="Policepardfaut1"/>
    <w:rsid w:val="00EC133F"/>
  </w:style>
  <w:style w:type="character" w:customStyle="1" w:styleId="CorpsdetexteCar">
    <w:name w:val="Corps de texte Car"/>
    <w:basedOn w:val="Policepardfaut1"/>
    <w:rsid w:val="00EC133F"/>
    <w:rPr>
      <w:rFonts w:ascii="Garamond" w:hAnsi="Garamond"/>
      <w:sz w:val="24"/>
      <w:lang w:val="fr-FR" w:eastAsia="ar-SA" w:bidi="ar-SA"/>
    </w:rPr>
  </w:style>
  <w:style w:type="character" w:customStyle="1" w:styleId="Puces">
    <w:name w:val="Puces"/>
    <w:rsid w:val="00EC133F"/>
    <w:rPr>
      <w:rFonts w:ascii="OpenSymbol" w:eastAsia="OpenSymbol" w:hAnsi="OpenSymbol" w:cs="OpenSymbol"/>
    </w:rPr>
  </w:style>
  <w:style w:type="paragraph" w:customStyle="1" w:styleId="Titre1">
    <w:name w:val="Titre1"/>
    <w:basedOn w:val="Normal"/>
    <w:next w:val="Corpsdetexte"/>
    <w:rsid w:val="00EC133F"/>
    <w:pPr>
      <w:keepNext/>
      <w:spacing w:before="240" w:after="120"/>
    </w:pPr>
    <w:rPr>
      <w:rFonts w:eastAsia="Microsoft YaHei" w:cs="Mangal"/>
      <w:sz w:val="28"/>
      <w:szCs w:val="28"/>
    </w:rPr>
  </w:style>
  <w:style w:type="paragraph" w:styleId="Corpsdetexte">
    <w:name w:val="Body Text"/>
    <w:basedOn w:val="Normal"/>
    <w:rsid w:val="00EC133F"/>
    <w:pPr>
      <w:tabs>
        <w:tab w:val="left" w:pos="709"/>
        <w:tab w:val="left" w:pos="1418"/>
      </w:tabs>
      <w:spacing w:line="240" w:lineRule="auto"/>
    </w:pPr>
    <w:rPr>
      <w:rFonts w:ascii="Garamond" w:hAnsi="Garamond"/>
      <w:sz w:val="24"/>
      <w:szCs w:val="20"/>
    </w:rPr>
  </w:style>
  <w:style w:type="paragraph" w:styleId="Liste">
    <w:name w:val="List"/>
    <w:basedOn w:val="Corpsdetexte"/>
    <w:rsid w:val="00EC133F"/>
    <w:rPr>
      <w:rFonts w:cs="Mangal"/>
    </w:rPr>
  </w:style>
  <w:style w:type="paragraph" w:customStyle="1" w:styleId="Lgende1">
    <w:name w:val="Légende1"/>
    <w:basedOn w:val="Normal"/>
    <w:rsid w:val="00EC133F"/>
    <w:pPr>
      <w:suppressLineNumbers/>
      <w:spacing w:before="120" w:after="120"/>
    </w:pPr>
    <w:rPr>
      <w:rFonts w:cs="Mangal"/>
      <w:i/>
      <w:iCs/>
      <w:sz w:val="24"/>
    </w:rPr>
  </w:style>
  <w:style w:type="paragraph" w:customStyle="1" w:styleId="Index">
    <w:name w:val="Index"/>
    <w:basedOn w:val="Normal"/>
    <w:rsid w:val="00EC133F"/>
    <w:pPr>
      <w:suppressLineNumbers/>
    </w:pPr>
    <w:rPr>
      <w:rFonts w:cs="Mangal"/>
    </w:rPr>
  </w:style>
  <w:style w:type="paragraph" w:styleId="Textedebulles">
    <w:name w:val="Balloon Text"/>
    <w:basedOn w:val="Normal"/>
    <w:rsid w:val="00EC133F"/>
    <w:rPr>
      <w:rFonts w:ascii="Tahoma" w:hAnsi="Tahoma" w:cs="Tahoma"/>
      <w:sz w:val="16"/>
      <w:szCs w:val="16"/>
    </w:rPr>
  </w:style>
  <w:style w:type="paragraph" w:styleId="Pieddepage">
    <w:name w:val="footer"/>
    <w:basedOn w:val="Normal"/>
    <w:link w:val="PieddepageCar"/>
    <w:rsid w:val="00EC133F"/>
    <w:pPr>
      <w:tabs>
        <w:tab w:val="center" w:pos="4536"/>
        <w:tab w:val="right" w:pos="9072"/>
      </w:tabs>
    </w:pPr>
  </w:style>
  <w:style w:type="paragraph" w:styleId="NormalWeb">
    <w:name w:val="Normal (Web)"/>
    <w:basedOn w:val="Normal"/>
    <w:uiPriority w:val="99"/>
    <w:rsid w:val="00EC133F"/>
    <w:pPr>
      <w:spacing w:before="280" w:after="280"/>
    </w:pPr>
  </w:style>
  <w:style w:type="paragraph" w:customStyle="1" w:styleId="VuConsidrant">
    <w:name w:val="Vu.Considérant"/>
    <w:basedOn w:val="Normal"/>
    <w:rsid w:val="00EC133F"/>
    <w:pPr>
      <w:autoSpaceDE w:val="0"/>
      <w:spacing w:after="140"/>
    </w:pPr>
    <w:rPr>
      <w:rFonts w:cs="Arial"/>
      <w:szCs w:val="20"/>
    </w:rPr>
  </w:style>
  <w:style w:type="paragraph" w:customStyle="1" w:styleId="TiretVuConsidrant">
    <w:name w:val="Tiret Vu.Considérant"/>
    <w:basedOn w:val="Normal"/>
    <w:rsid w:val="00EC133F"/>
    <w:pPr>
      <w:autoSpaceDE w:val="0"/>
      <w:spacing w:after="140"/>
      <w:ind w:left="284" w:hanging="284"/>
    </w:pPr>
    <w:rPr>
      <w:rFonts w:cs="Arial"/>
      <w:szCs w:val="20"/>
    </w:rPr>
  </w:style>
  <w:style w:type="paragraph" w:styleId="En-tte">
    <w:name w:val="header"/>
    <w:basedOn w:val="Normal"/>
    <w:link w:val="En-tteCar"/>
    <w:rsid w:val="00EC133F"/>
    <w:pPr>
      <w:tabs>
        <w:tab w:val="center" w:pos="4536"/>
        <w:tab w:val="right" w:pos="9072"/>
      </w:tabs>
    </w:pPr>
  </w:style>
  <w:style w:type="paragraph" w:customStyle="1" w:styleId="parapgraphe">
    <w:name w:val="parapgraphe"/>
    <w:basedOn w:val="Normal"/>
    <w:rsid w:val="00EC133F"/>
    <w:pPr>
      <w:numPr>
        <w:numId w:val="2"/>
      </w:numPr>
    </w:pPr>
  </w:style>
  <w:style w:type="paragraph" w:customStyle="1" w:styleId="Contenuducadre">
    <w:name w:val="Contenu du cadre"/>
    <w:basedOn w:val="Corpsdetexte"/>
    <w:rsid w:val="00EC133F"/>
  </w:style>
  <w:style w:type="paragraph" w:customStyle="1" w:styleId="Contenudetableau">
    <w:name w:val="Contenu de tableau"/>
    <w:basedOn w:val="Normal"/>
    <w:rsid w:val="00EC133F"/>
    <w:pPr>
      <w:suppressLineNumbers/>
    </w:pPr>
  </w:style>
  <w:style w:type="paragraph" w:customStyle="1" w:styleId="Titredetableau">
    <w:name w:val="Titre de tableau"/>
    <w:basedOn w:val="Contenudetableau"/>
    <w:rsid w:val="00EC133F"/>
    <w:pPr>
      <w:jc w:val="center"/>
    </w:pPr>
    <w:rPr>
      <w:b/>
      <w:bCs/>
    </w:rPr>
  </w:style>
  <w:style w:type="character" w:customStyle="1" w:styleId="PieddepageCar">
    <w:name w:val="Pied de page Car"/>
    <w:basedOn w:val="Policepardfaut"/>
    <w:link w:val="Pieddepage"/>
    <w:rsid w:val="005B7F99"/>
    <w:rPr>
      <w:rFonts w:ascii="Arial" w:hAnsi="Arial"/>
      <w:szCs w:val="24"/>
      <w:lang w:eastAsia="ar-SA"/>
    </w:rPr>
  </w:style>
  <w:style w:type="paragraph" w:styleId="Paragraphedeliste">
    <w:name w:val="List Paragraph"/>
    <w:basedOn w:val="Normal"/>
    <w:link w:val="ParagraphedelisteCar"/>
    <w:uiPriority w:val="34"/>
    <w:qFormat/>
    <w:rsid w:val="00C13A43"/>
    <w:pPr>
      <w:suppressAutoHyphens w:val="0"/>
      <w:spacing w:line="240" w:lineRule="auto"/>
      <w:ind w:left="720"/>
      <w:jc w:val="left"/>
    </w:pPr>
    <w:rPr>
      <w:rFonts w:ascii="Calibri" w:eastAsia="Calibri" w:hAnsi="Calibri"/>
      <w:sz w:val="22"/>
      <w:szCs w:val="22"/>
      <w:lang w:eastAsia="fr-FR"/>
    </w:rPr>
  </w:style>
  <w:style w:type="table" w:styleId="Grilledutableau">
    <w:name w:val="Table Grid"/>
    <w:basedOn w:val="TableauNormal"/>
    <w:rsid w:val="00C13A43"/>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uiPriority w:val="99"/>
    <w:rsid w:val="004E0F05"/>
    <w:rPr>
      <w:rFonts w:ascii="Arial" w:hAnsi="Arial" w:cs="Arial" w:hint="default"/>
      <w:sz w:val="20"/>
      <w:szCs w:val="20"/>
    </w:rPr>
  </w:style>
  <w:style w:type="paragraph" w:customStyle="1" w:styleId="Tableau">
    <w:name w:val="Tableau"/>
    <w:basedOn w:val="Normal"/>
    <w:link w:val="TableauCar"/>
    <w:qFormat/>
    <w:rsid w:val="003F2C8A"/>
    <w:pPr>
      <w:suppressAutoHyphens w:val="0"/>
    </w:pPr>
    <w:rPr>
      <w:rFonts w:cs="Arial"/>
      <w:noProof/>
      <w:szCs w:val="20"/>
      <w:lang w:eastAsia="fr-FR"/>
    </w:rPr>
  </w:style>
  <w:style w:type="character" w:customStyle="1" w:styleId="TableauCar">
    <w:name w:val="Tableau Car"/>
    <w:basedOn w:val="Policepardfaut"/>
    <w:link w:val="Tableau"/>
    <w:rsid w:val="003F2C8A"/>
    <w:rPr>
      <w:rFonts w:ascii="Arial" w:hAnsi="Arial" w:cs="Arial"/>
      <w:noProof/>
    </w:rPr>
  </w:style>
  <w:style w:type="paragraph" w:customStyle="1" w:styleId="Style2">
    <w:name w:val="Style 2"/>
    <w:basedOn w:val="Normal"/>
    <w:uiPriority w:val="99"/>
    <w:rsid w:val="00D73EC9"/>
    <w:pPr>
      <w:widowControl w:val="0"/>
      <w:suppressAutoHyphens w:val="0"/>
      <w:autoSpaceDE w:val="0"/>
      <w:autoSpaceDN w:val="0"/>
      <w:spacing w:line="240" w:lineRule="auto"/>
      <w:ind w:left="72"/>
      <w:jc w:val="left"/>
    </w:pPr>
    <w:rPr>
      <w:rFonts w:cs="Arial"/>
      <w:szCs w:val="20"/>
      <w:lang w:eastAsia="fr-FR"/>
    </w:rPr>
  </w:style>
  <w:style w:type="character" w:customStyle="1" w:styleId="st">
    <w:name w:val="st"/>
    <w:basedOn w:val="Policepardfaut"/>
    <w:rsid w:val="00A12A9A"/>
  </w:style>
  <w:style w:type="character" w:styleId="Accentuation">
    <w:name w:val="Emphasis"/>
    <w:basedOn w:val="Policepardfaut"/>
    <w:uiPriority w:val="20"/>
    <w:qFormat/>
    <w:rsid w:val="00A12A9A"/>
    <w:rPr>
      <w:i/>
      <w:iCs/>
    </w:rPr>
  </w:style>
  <w:style w:type="character" w:customStyle="1" w:styleId="CharacterStyle1">
    <w:name w:val="Character Style 1"/>
    <w:uiPriority w:val="99"/>
    <w:rsid w:val="007A5C1A"/>
    <w:rPr>
      <w:sz w:val="20"/>
      <w:szCs w:val="20"/>
    </w:rPr>
  </w:style>
  <w:style w:type="table" w:customStyle="1" w:styleId="Grilledutableau1">
    <w:name w:val="Grille du tableau1"/>
    <w:basedOn w:val="TableauNormal"/>
    <w:next w:val="Grilledutableau"/>
    <w:rsid w:val="00A478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rsid w:val="00BA55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rsid w:val="00A0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59"/>
    <w:rsid w:val="00FC14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uiPriority w:val="39"/>
    <w:rsid w:val="0059342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uiPriority w:val="39"/>
    <w:rsid w:val="0059342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2">
    <w:name w:val="Tableau simple 12"/>
    <w:basedOn w:val="TableauNormal"/>
    <w:uiPriority w:val="41"/>
    <w:rsid w:val="00BA293A"/>
    <w:rPr>
      <w:rFonts w:asciiTheme="minorHAnsi" w:eastAsia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ParagraphedelisteCar">
    <w:name w:val="Paragraphe de liste Car"/>
    <w:link w:val="Paragraphedeliste"/>
    <w:uiPriority w:val="34"/>
    <w:locked/>
    <w:rsid w:val="000B7784"/>
    <w:rPr>
      <w:rFonts w:ascii="Calibri" w:eastAsia="Calibri" w:hAnsi="Calibri"/>
      <w:sz w:val="22"/>
      <w:szCs w:val="22"/>
    </w:rPr>
  </w:style>
  <w:style w:type="table" w:customStyle="1" w:styleId="Grilledutableau4">
    <w:name w:val="Grille du tableau4"/>
    <w:basedOn w:val="TableauNormal"/>
    <w:next w:val="Grilledutableau"/>
    <w:rsid w:val="00E0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5B202D"/>
    <w:rPr>
      <w:rFonts w:ascii="Arial" w:hAnsi="Arial"/>
      <w:szCs w:val="24"/>
      <w:lang w:eastAsia="ar-SA"/>
    </w:rPr>
  </w:style>
  <w:style w:type="character" w:styleId="Marquedecommentaire">
    <w:name w:val="annotation reference"/>
    <w:basedOn w:val="Policepardfaut"/>
    <w:rsid w:val="003D0D37"/>
    <w:rPr>
      <w:sz w:val="16"/>
      <w:szCs w:val="16"/>
    </w:rPr>
  </w:style>
  <w:style w:type="paragraph" w:styleId="Commentaire">
    <w:name w:val="annotation text"/>
    <w:basedOn w:val="Normal"/>
    <w:link w:val="CommentaireCar"/>
    <w:rsid w:val="003D0D37"/>
    <w:pPr>
      <w:suppressAutoHyphens w:val="0"/>
      <w:spacing w:line="240" w:lineRule="auto"/>
    </w:pPr>
    <w:rPr>
      <w:szCs w:val="20"/>
      <w:lang w:eastAsia="fr-FR"/>
    </w:rPr>
  </w:style>
  <w:style w:type="character" w:customStyle="1" w:styleId="CommentaireCar">
    <w:name w:val="Commentaire Car"/>
    <w:basedOn w:val="Policepardfaut"/>
    <w:link w:val="Commentaire"/>
    <w:rsid w:val="003D0D37"/>
    <w:rPr>
      <w:rFonts w:ascii="Arial" w:hAnsi="Arial"/>
    </w:rPr>
  </w:style>
  <w:style w:type="table" w:customStyle="1" w:styleId="Grilledutableau5">
    <w:name w:val="Grille du tableau5"/>
    <w:basedOn w:val="TableauNormal"/>
    <w:next w:val="Grilledutableau"/>
    <w:rsid w:val="0065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rsid w:val="00657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12">
    <w:name w:val="Grille du tableau12"/>
    <w:basedOn w:val="TableauNormal"/>
    <w:next w:val="Grilledutableau"/>
    <w:rsid w:val="0065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65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12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rsid w:val="0012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A1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9">
    <w:name w:val="Grille du tableau9"/>
    <w:basedOn w:val="TableauNormal"/>
    <w:next w:val="Grilledutableau"/>
    <w:rsid w:val="0091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B656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2">
    <w:name w:val="Grille du tableau32"/>
    <w:basedOn w:val="TableauNormal"/>
    <w:next w:val="Grilledutableau"/>
    <w:rsid w:val="00B656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0">
    <w:name w:val="Grille du tableau10"/>
    <w:basedOn w:val="TableauNormal"/>
    <w:next w:val="Grilledutableau"/>
    <w:rsid w:val="0002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6329">
      <w:bodyDiv w:val="1"/>
      <w:marLeft w:val="0"/>
      <w:marRight w:val="0"/>
      <w:marTop w:val="0"/>
      <w:marBottom w:val="0"/>
      <w:divBdr>
        <w:top w:val="none" w:sz="0" w:space="0" w:color="auto"/>
        <w:left w:val="none" w:sz="0" w:space="0" w:color="auto"/>
        <w:bottom w:val="none" w:sz="0" w:space="0" w:color="auto"/>
        <w:right w:val="none" w:sz="0" w:space="0" w:color="auto"/>
      </w:divBdr>
    </w:div>
    <w:div w:id="44381728">
      <w:bodyDiv w:val="1"/>
      <w:marLeft w:val="0"/>
      <w:marRight w:val="0"/>
      <w:marTop w:val="0"/>
      <w:marBottom w:val="0"/>
      <w:divBdr>
        <w:top w:val="none" w:sz="0" w:space="0" w:color="auto"/>
        <w:left w:val="none" w:sz="0" w:space="0" w:color="auto"/>
        <w:bottom w:val="none" w:sz="0" w:space="0" w:color="auto"/>
        <w:right w:val="none" w:sz="0" w:space="0" w:color="auto"/>
      </w:divBdr>
    </w:div>
    <w:div w:id="69933911">
      <w:bodyDiv w:val="1"/>
      <w:marLeft w:val="0"/>
      <w:marRight w:val="0"/>
      <w:marTop w:val="0"/>
      <w:marBottom w:val="0"/>
      <w:divBdr>
        <w:top w:val="none" w:sz="0" w:space="0" w:color="auto"/>
        <w:left w:val="none" w:sz="0" w:space="0" w:color="auto"/>
        <w:bottom w:val="none" w:sz="0" w:space="0" w:color="auto"/>
        <w:right w:val="none" w:sz="0" w:space="0" w:color="auto"/>
      </w:divBdr>
      <w:divsChild>
        <w:div w:id="234701781">
          <w:marLeft w:val="288"/>
          <w:marRight w:val="0"/>
          <w:marTop w:val="0"/>
          <w:marBottom w:val="160"/>
          <w:divBdr>
            <w:top w:val="none" w:sz="0" w:space="0" w:color="auto"/>
            <w:left w:val="none" w:sz="0" w:space="0" w:color="auto"/>
            <w:bottom w:val="none" w:sz="0" w:space="0" w:color="auto"/>
            <w:right w:val="none" w:sz="0" w:space="0" w:color="auto"/>
          </w:divBdr>
        </w:div>
        <w:div w:id="33427571">
          <w:marLeft w:val="288"/>
          <w:marRight w:val="0"/>
          <w:marTop w:val="0"/>
          <w:marBottom w:val="160"/>
          <w:divBdr>
            <w:top w:val="none" w:sz="0" w:space="0" w:color="auto"/>
            <w:left w:val="none" w:sz="0" w:space="0" w:color="auto"/>
            <w:bottom w:val="none" w:sz="0" w:space="0" w:color="auto"/>
            <w:right w:val="none" w:sz="0" w:space="0" w:color="auto"/>
          </w:divBdr>
        </w:div>
        <w:div w:id="1564412634">
          <w:marLeft w:val="288"/>
          <w:marRight w:val="0"/>
          <w:marTop w:val="0"/>
          <w:marBottom w:val="0"/>
          <w:divBdr>
            <w:top w:val="none" w:sz="0" w:space="0" w:color="auto"/>
            <w:left w:val="none" w:sz="0" w:space="0" w:color="auto"/>
            <w:bottom w:val="none" w:sz="0" w:space="0" w:color="auto"/>
            <w:right w:val="none" w:sz="0" w:space="0" w:color="auto"/>
          </w:divBdr>
        </w:div>
        <w:div w:id="2029480484">
          <w:marLeft w:val="562"/>
          <w:marRight w:val="0"/>
          <w:marTop w:val="0"/>
          <w:marBottom w:val="0"/>
          <w:divBdr>
            <w:top w:val="none" w:sz="0" w:space="0" w:color="auto"/>
            <w:left w:val="none" w:sz="0" w:space="0" w:color="auto"/>
            <w:bottom w:val="none" w:sz="0" w:space="0" w:color="auto"/>
            <w:right w:val="none" w:sz="0" w:space="0" w:color="auto"/>
          </w:divBdr>
        </w:div>
        <w:div w:id="548342535">
          <w:marLeft w:val="562"/>
          <w:marRight w:val="0"/>
          <w:marTop w:val="0"/>
          <w:marBottom w:val="0"/>
          <w:divBdr>
            <w:top w:val="none" w:sz="0" w:space="0" w:color="auto"/>
            <w:left w:val="none" w:sz="0" w:space="0" w:color="auto"/>
            <w:bottom w:val="none" w:sz="0" w:space="0" w:color="auto"/>
            <w:right w:val="none" w:sz="0" w:space="0" w:color="auto"/>
          </w:divBdr>
        </w:div>
        <w:div w:id="1520198151">
          <w:marLeft w:val="562"/>
          <w:marRight w:val="0"/>
          <w:marTop w:val="0"/>
          <w:marBottom w:val="0"/>
          <w:divBdr>
            <w:top w:val="none" w:sz="0" w:space="0" w:color="auto"/>
            <w:left w:val="none" w:sz="0" w:space="0" w:color="auto"/>
            <w:bottom w:val="none" w:sz="0" w:space="0" w:color="auto"/>
            <w:right w:val="none" w:sz="0" w:space="0" w:color="auto"/>
          </w:divBdr>
        </w:div>
        <w:div w:id="2130199271">
          <w:marLeft w:val="562"/>
          <w:marRight w:val="0"/>
          <w:marTop w:val="0"/>
          <w:marBottom w:val="0"/>
          <w:divBdr>
            <w:top w:val="none" w:sz="0" w:space="0" w:color="auto"/>
            <w:left w:val="none" w:sz="0" w:space="0" w:color="auto"/>
            <w:bottom w:val="none" w:sz="0" w:space="0" w:color="auto"/>
            <w:right w:val="none" w:sz="0" w:space="0" w:color="auto"/>
          </w:divBdr>
        </w:div>
        <w:div w:id="1657413746">
          <w:marLeft w:val="562"/>
          <w:marRight w:val="0"/>
          <w:marTop w:val="0"/>
          <w:marBottom w:val="0"/>
          <w:divBdr>
            <w:top w:val="none" w:sz="0" w:space="0" w:color="auto"/>
            <w:left w:val="none" w:sz="0" w:space="0" w:color="auto"/>
            <w:bottom w:val="none" w:sz="0" w:space="0" w:color="auto"/>
            <w:right w:val="none" w:sz="0" w:space="0" w:color="auto"/>
          </w:divBdr>
        </w:div>
        <w:div w:id="531915109">
          <w:marLeft w:val="562"/>
          <w:marRight w:val="0"/>
          <w:marTop w:val="0"/>
          <w:marBottom w:val="0"/>
          <w:divBdr>
            <w:top w:val="none" w:sz="0" w:space="0" w:color="auto"/>
            <w:left w:val="none" w:sz="0" w:space="0" w:color="auto"/>
            <w:bottom w:val="none" w:sz="0" w:space="0" w:color="auto"/>
            <w:right w:val="none" w:sz="0" w:space="0" w:color="auto"/>
          </w:divBdr>
        </w:div>
        <w:div w:id="622812016">
          <w:marLeft w:val="302"/>
          <w:marRight w:val="0"/>
          <w:marTop w:val="160"/>
          <w:marBottom w:val="0"/>
          <w:divBdr>
            <w:top w:val="none" w:sz="0" w:space="0" w:color="auto"/>
            <w:left w:val="none" w:sz="0" w:space="0" w:color="auto"/>
            <w:bottom w:val="none" w:sz="0" w:space="0" w:color="auto"/>
            <w:right w:val="none" w:sz="0" w:space="0" w:color="auto"/>
          </w:divBdr>
        </w:div>
      </w:divsChild>
    </w:div>
    <w:div w:id="80179809">
      <w:bodyDiv w:val="1"/>
      <w:marLeft w:val="0"/>
      <w:marRight w:val="0"/>
      <w:marTop w:val="0"/>
      <w:marBottom w:val="0"/>
      <w:divBdr>
        <w:top w:val="none" w:sz="0" w:space="0" w:color="auto"/>
        <w:left w:val="none" w:sz="0" w:space="0" w:color="auto"/>
        <w:bottom w:val="none" w:sz="0" w:space="0" w:color="auto"/>
        <w:right w:val="none" w:sz="0" w:space="0" w:color="auto"/>
      </w:divBdr>
      <w:divsChild>
        <w:div w:id="421223773">
          <w:marLeft w:val="302"/>
          <w:marRight w:val="0"/>
          <w:marTop w:val="0"/>
          <w:marBottom w:val="120"/>
          <w:divBdr>
            <w:top w:val="none" w:sz="0" w:space="0" w:color="auto"/>
            <w:left w:val="none" w:sz="0" w:space="0" w:color="auto"/>
            <w:bottom w:val="none" w:sz="0" w:space="0" w:color="auto"/>
            <w:right w:val="none" w:sz="0" w:space="0" w:color="auto"/>
          </w:divBdr>
        </w:div>
        <w:div w:id="680087836">
          <w:marLeft w:val="274"/>
          <w:marRight w:val="0"/>
          <w:marTop w:val="120"/>
          <w:marBottom w:val="120"/>
          <w:divBdr>
            <w:top w:val="none" w:sz="0" w:space="0" w:color="auto"/>
            <w:left w:val="none" w:sz="0" w:space="0" w:color="auto"/>
            <w:bottom w:val="none" w:sz="0" w:space="0" w:color="auto"/>
            <w:right w:val="none" w:sz="0" w:space="0" w:color="auto"/>
          </w:divBdr>
        </w:div>
        <w:div w:id="724717924">
          <w:marLeft w:val="274"/>
          <w:marRight w:val="0"/>
          <w:marTop w:val="120"/>
          <w:marBottom w:val="120"/>
          <w:divBdr>
            <w:top w:val="none" w:sz="0" w:space="0" w:color="auto"/>
            <w:left w:val="none" w:sz="0" w:space="0" w:color="auto"/>
            <w:bottom w:val="none" w:sz="0" w:space="0" w:color="auto"/>
            <w:right w:val="none" w:sz="0" w:space="0" w:color="auto"/>
          </w:divBdr>
        </w:div>
        <w:div w:id="1737967364">
          <w:marLeft w:val="274"/>
          <w:marRight w:val="0"/>
          <w:marTop w:val="120"/>
          <w:marBottom w:val="120"/>
          <w:divBdr>
            <w:top w:val="none" w:sz="0" w:space="0" w:color="auto"/>
            <w:left w:val="none" w:sz="0" w:space="0" w:color="auto"/>
            <w:bottom w:val="none" w:sz="0" w:space="0" w:color="auto"/>
            <w:right w:val="none" w:sz="0" w:space="0" w:color="auto"/>
          </w:divBdr>
        </w:div>
      </w:divsChild>
    </w:div>
    <w:div w:id="98067655">
      <w:bodyDiv w:val="1"/>
      <w:marLeft w:val="0"/>
      <w:marRight w:val="0"/>
      <w:marTop w:val="0"/>
      <w:marBottom w:val="0"/>
      <w:divBdr>
        <w:top w:val="none" w:sz="0" w:space="0" w:color="auto"/>
        <w:left w:val="none" w:sz="0" w:space="0" w:color="auto"/>
        <w:bottom w:val="none" w:sz="0" w:space="0" w:color="auto"/>
        <w:right w:val="none" w:sz="0" w:space="0" w:color="auto"/>
      </w:divBdr>
    </w:div>
    <w:div w:id="109782321">
      <w:bodyDiv w:val="1"/>
      <w:marLeft w:val="0"/>
      <w:marRight w:val="0"/>
      <w:marTop w:val="0"/>
      <w:marBottom w:val="0"/>
      <w:divBdr>
        <w:top w:val="none" w:sz="0" w:space="0" w:color="auto"/>
        <w:left w:val="none" w:sz="0" w:space="0" w:color="auto"/>
        <w:bottom w:val="none" w:sz="0" w:space="0" w:color="auto"/>
        <w:right w:val="none" w:sz="0" w:space="0" w:color="auto"/>
      </w:divBdr>
    </w:div>
    <w:div w:id="156575845">
      <w:bodyDiv w:val="1"/>
      <w:marLeft w:val="0"/>
      <w:marRight w:val="0"/>
      <w:marTop w:val="0"/>
      <w:marBottom w:val="0"/>
      <w:divBdr>
        <w:top w:val="none" w:sz="0" w:space="0" w:color="auto"/>
        <w:left w:val="none" w:sz="0" w:space="0" w:color="auto"/>
        <w:bottom w:val="none" w:sz="0" w:space="0" w:color="auto"/>
        <w:right w:val="none" w:sz="0" w:space="0" w:color="auto"/>
      </w:divBdr>
      <w:divsChild>
        <w:div w:id="1015035867">
          <w:marLeft w:val="288"/>
          <w:marRight w:val="0"/>
          <w:marTop w:val="0"/>
          <w:marBottom w:val="120"/>
          <w:divBdr>
            <w:top w:val="none" w:sz="0" w:space="0" w:color="auto"/>
            <w:left w:val="none" w:sz="0" w:space="0" w:color="auto"/>
            <w:bottom w:val="none" w:sz="0" w:space="0" w:color="auto"/>
            <w:right w:val="none" w:sz="0" w:space="0" w:color="auto"/>
          </w:divBdr>
        </w:div>
        <w:div w:id="1877233992">
          <w:marLeft w:val="446"/>
          <w:marRight w:val="0"/>
          <w:marTop w:val="0"/>
          <w:marBottom w:val="80"/>
          <w:divBdr>
            <w:top w:val="none" w:sz="0" w:space="0" w:color="auto"/>
            <w:left w:val="none" w:sz="0" w:space="0" w:color="auto"/>
            <w:bottom w:val="none" w:sz="0" w:space="0" w:color="auto"/>
            <w:right w:val="none" w:sz="0" w:space="0" w:color="auto"/>
          </w:divBdr>
        </w:div>
        <w:div w:id="962034011">
          <w:marLeft w:val="446"/>
          <w:marRight w:val="0"/>
          <w:marTop w:val="0"/>
          <w:marBottom w:val="80"/>
          <w:divBdr>
            <w:top w:val="none" w:sz="0" w:space="0" w:color="auto"/>
            <w:left w:val="none" w:sz="0" w:space="0" w:color="auto"/>
            <w:bottom w:val="none" w:sz="0" w:space="0" w:color="auto"/>
            <w:right w:val="none" w:sz="0" w:space="0" w:color="auto"/>
          </w:divBdr>
        </w:div>
        <w:div w:id="603731126">
          <w:marLeft w:val="446"/>
          <w:marRight w:val="0"/>
          <w:marTop w:val="0"/>
          <w:marBottom w:val="80"/>
          <w:divBdr>
            <w:top w:val="none" w:sz="0" w:space="0" w:color="auto"/>
            <w:left w:val="none" w:sz="0" w:space="0" w:color="auto"/>
            <w:bottom w:val="none" w:sz="0" w:space="0" w:color="auto"/>
            <w:right w:val="none" w:sz="0" w:space="0" w:color="auto"/>
          </w:divBdr>
        </w:div>
        <w:div w:id="225144431">
          <w:marLeft w:val="446"/>
          <w:marRight w:val="0"/>
          <w:marTop w:val="0"/>
          <w:marBottom w:val="80"/>
          <w:divBdr>
            <w:top w:val="none" w:sz="0" w:space="0" w:color="auto"/>
            <w:left w:val="none" w:sz="0" w:space="0" w:color="auto"/>
            <w:bottom w:val="none" w:sz="0" w:space="0" w:color="auto"/>
            <w:right w:val="none" w:sz="0" w:space="0" w:color="auto"/>
          </w:divBdr>
        </w:div>
        <w:div w:id="1325157872">
          <w:marLeft w:val="446"/>
          <w:marRight w:val="0"/>
          <w:marTop w:val="0"/>
          <w:marBottom w:val="80"/>
          <w:divBdr>
            <w:top w:val="none" w:sz="0" w:space="0" w:color="auto"/>
            <w:left w:val="none" w:sz="0" w:space="0" w:color="auto"/>
            <w:bottom w:val="none" w:sz="0" w:space="0" w:color="auto"/>
            <w:right w:val="none" w:sz="0" w:space="0" w:color="auto"/>
          </w:divBdr>
        </w:div>
        <w:div w:id="1338457829">
          <w:marLeft w:val="446"/>
          <w:marRight w:val="0"/>
          <w:marTop w:val="0"/>
          <w:marBottom w:val="80"/>
          <w:divBdr>
            <w:top w:val="none" w:sz="0" w:space="0" w:color="auto"/>
            <w:left w:val="none" w:sz="0" w:space="0" w:color="auto"/>
            <w:bottom w:val="none" w:sz="0" w:space="0" w:color="auto"/>
            <w:right w:val="none" w:sz="0" w:space="0" w:color="auto"/>
          </w:divBdr>
        </w:div>
        <w:div w:id="402338550">
          <w:marLeft w:val="446"/>
          <w:marRight w:val="0"/>
          <w:marTop w:val="0"/>
          <w:marBottom w:val="80"/>
          <w:divBdr>
            <w:top w:val="none" w:sz="0" w:space="0" w:color="auto"/>
            <w:left w:val="none" w:sz="0" w:space="0" w:color="auto"/>
            <w:bottom w:val="none" w:sz="0" w:space="0" w:color="auto"/>
            <w:right w:val="none" w:sz="0" w:space="0" w:color="auto"/>
          </w:divBdr>
        </w:div>
        <w:div w:id="1341392993">
          <w:marLeft w:val="446"/>
          <w:marRight w:val="0"/>
          <w:marTop w:val="0"/>
          <w:marBottom w:val="80"/>
          <w:divBdr>
            <w:top w:val="none" w:sz="0" w:space="0" w:color="auto"/>
            <w:left w:val="none" w:sz="0" w:space="0" w:color="auto"/>
            <w:bottom w:val="none" w:sz="0" w:space="0" w:color="auto"/>
            <w:right w:val="none" w:sz="0" w:space="0" w:color="auto"/>
          </w:divBdr>
        </w:div>
      </w:divsChild>
    </w:div>
    <w:div w:id="200243583">
      <w:bodyDiv w:val="1"/>
      <w:marLeft w:val="0"/>
      <w:marRight w:val="0"/>
      <w:marTop w:val="0"/>
      <w:marBottom w:val="0"/>
      <w:divBdr>
        <w:top w:val="none" w:sz="0" w:space="0" w:color="auto"/>
        <w:left w:val="none" w:sz="0" w:space="0" w:color="auto"/>
        <w:bottom w:val="none" w:sz="0" w:space="0" w:color="auto"/>
        <w:right w:val="none" w:sz="0" w:space="0" w:color="auto"/>
      </w:divBdr>
      <w:divsChild>
        <w:div w:id="849880034">
          <w:marLeft w:val="562"/>
          <w:marRight w:val="0"/>
          <w:marTop w:val="0"/>
          <w:marBottom w:val="120"/>
          <w:divBdr>
            <w:top w:val="none" w:sz="0" w:space="0" w:color="auto"/>
            <w:left w:val="none" w:sz="0" w:space="0" w:color="auto"/>
            <w:bottom w:val="none" w:sz="0" w:space="0" w:color="auto"/>
            <w:right w:val="none" w:sz="0" w:space="0" w:color="auto"/>
          </w:divBdr>
        </w:div>
        <w:div w:id="917787290">
          <w:marLeft w:val="850"/>
          <w:marRight w:val="0"/>
          <w:marTop w:val="0"/>
          <w:marBottom w:val="120"/>
          <w:divBdr>
            <w:top w:val="none" w:sz="0" w:space="0" w:color="auto"/>
            <w:left w:val="none" w:sz="0" w:space="0" w:color="auto"/>
            <w:bottom w:val="none" w:sz="0" w:space="0" w:color="auto"/>
            <w:right w:val="none" w:sz="0" w:space="0" w:color="auto"/>
          </w:divBdr>
        </w:div>
        <w:div w:id="285161112">
          <w:marLeft w:val="562"/>
          <w:marRight w:val="0"/>
          <w:marTop w:val="0"/>
          <w:marBottom w:val="0"/>
          <w:divBdr>
            <w:top w:val="none" w:sz="0" w:space="0" w:color="auto"/>
            <w:left w:val="none" w:sz="0" w:space="0" w:color="auto"/>
            <w:bottom w:val="none" w:sz="0" w:space="0" w:color="auto"/>
            <w:right w:val="none" w:sz="0" w:space="0" w:color="auto"/>
          </w:divBdr>
        </w:div>
        <w:div w:id="1404371481">
          <w:marLeft w:val="576"/>
          <w:marRight w:val="0"/>
          <w:marTop w:val="0"/>
          <w:marBottom w:val="240"/>
          <w:divBdr>
            <w:top w:val="none" w:sz="0" w:space="0" w:color="auto"/>
            <w:left w:val="none" w:sz="0" w:space="0" w:color="auto"/>
            <w:bottom w:val="none" w:sz="0" w:space="0" w:color="auto"/>
            <w:right w:val="none" w:sz="0" w:space="0" w:color="auto"/>
          </w:divBdr>
        </w:div>
        <w:div w:id="943459197">
          <w:marLeft w:val="576"/>
          <w:marRight w:val="0"/>
          <w:marTop w:val="0"/>
          <w:marBottom w:val="120"/>
          <w:divBdr>
            <w:top w:val="none" w:sz="0" w:space="0" w:color="auto"/>
            <w:left w:val="none" w:sz="0" w:space="0" w:color="auto"/>
            <w:bottom w:val="none" w:sz="0" w:space="0" w:color="auto"/>
            <w:right w:val="none" w:sz="0" w:space="0" w:color="auto"/>
          </w:divBdr>
        </w:div>
        <w:div w:id="738865871">
          <w:marLeft w:val="576"/>
          <w:marRight w:val="0"/>
          <w:marTop w:val="0"/>
          <w:marBottom w:val="480"/>
          <w:divBdr>
            <w:top w:val="none" w:sz="0" w:space="0" w:color="auto"/>
            <w:left w:val="none" w:sz="0" w:space="0" w:color="auto"/>
            <w:bottom w:val="none" w:sz="0" w:space="0" w:color="auto"/>
            <w:right w:val="none" w:sz="0" w:space="0" w:color="auto"/>
          </w:divBdr>
        </w:div>
        <w:div w:id="1906841449">
          <w:marLeft w:val="562"/>
          <w:marRight w:val="0"/>
          <w:marTop w:val="0"/>
          <w:marBottom w:val="120"/>
          <w:divBdr>
            <w:top w:val="none" w:sz="0" w:space="0" w:color="auto"/>
            <w:left w:val="none" w:sz="0" w:space="0" w:color="auto"/>
            <w:bottom w:val="none" w:sz="0" w:space="0" w:color="auto"/>
            <w:right w:val="none" w:sz="0" w:space="0" w:color="auto"/>
          </w:divBdr>
        </w:div>
        <w:div w:id="1340085446">
          <w:marLeft w:val="562"/>
          <w:marRight w:val="0"/>
          <w:marTop w:val="0"/>
          <w:marBottom w:val="120"/>
          <w:divBdr>
            <w:top w:val="none" w:sz="0" w:space="0" w:color="auto"/>
            <w:left w:val="none" w:sz="0" w:space="0" w:color="auto"/>
            <w:bottom w:val="none" w:sz="0" w:space="0" w:color="auto"/>
            <w:right w:val="none" w:sz="0" w:space="0" w:color="auto"/>
          </w:divBdr>
        </w:div>
        <w:div w:id="1196498937">
          <w:marLeft w:val="562"/>
          <w:marRight w:val="0"/>
          <w:marTop w:val="0"/>
          <w:marBottom w:val="120"/>
          <w:divBdr>
            <w:top w:val="none" w:sz="0" w:space="0" w:color="auto"/>
            <w:left w:val="none" w:sz="0" w:space="0" w:color="auto"/>
            <w:bottom w:val="none" w:sz="0" w:space="0" w:color="auto"/>
            <w:right w:val="none" w:sz="0" w:space="0" w:color="auto"/>
          </w:divBdr>
        </w:div>
        <w:div w:id="902329490">
          <w:marLeft w:val="562"/>
          <w:marRight w:val="0"/>
          <w:marTop w:val="0"/>
          <w:marBottom w:val="120"/>
          <w:divBdr>
            <w:top w:val="none" w:sz="0" w:space="0" w:color="auto"/>
            <w:left w:val="none" w:sz="0" w:space="0" w:color="auto"/>
            <w:bottom w:val="none" w:sz="0" w:space="0" w:color="auto"/>
            <w:right w:val="none" w:sz="0" w:space="0" w:color="auto"/>
          </w:divBdr>
        </w:div>
        <w:div w:id="129520653">
          <w:marLeft w:val="562"/>
          <w:marRight w:val="0"/>
          <w:marTop w:val="0"/>
          <w:marBottom w:val="120"/>
          <w:divBdr>
            <w:top w:val="none" w:sz="0" w:space="0" w:color="auto"/>
            <w:left w:val="none" w:sz="0" w:space="0" w:color="auto"/>
            <w:bottom w:val="none" w:sz="0" w:space="0" w:color="auto"/>
            <w:right w:val="none" w:sz="0" w:space="0" w:color="auto"/>
          </w:divBdr>
        </w:div>
      </w:divsChild>
    </w:div>
    <w:div w:id="221524868">
      <w:bodyDiv w:val="1"/>
      <w:marLeft w:val="0"/>
      <w:marRight w:val="0"/>
      <w:marTop w:val="0"/>
      <w:marBottom w:val="0"/>
      <w:divBdr>
        <w:top w:val="none" w:sz="0" w:space="0" w:color="auto"/>
        <w:left w:val="none" w:sz="0" w:space="0" w:color="auto"/>
        <w:bottom w:val="none" w:sz="0" w:space="0" w:color="auto"/>
        <w:right w:val="none" w:sz="0" w:space="0" w:color="auto"/>
      </w:divBdr>
    </w:div>
    <w:div w:id="242758876">
      <w:bodyDiv w:val="1"/>
      <w:marLeft w:val="0"/>
      <w:marRight w:val="0"/>
      <w:marTop w:val="0"/>
      <w:marBottom w:val="0"/>
      <w:divBdr>
        <w:top w:val="none" w:sz="0" w:space="0" w:color="auto"/>
        <w:left w:val="none" w:sz="0" w:space="0" w:color="auto"/>
        <w:bottom w:val="none" w:sz="0" w:space="0" w:color="auto"/>
        <w:right w:val="none" w:sz="0" w:space="0" w:color="auto"/>
      </w:divBdr>
    </w:div>
    <w:div w:id="249852891">
      <w:bodyDiv w:val="1"/>
      <w:marLeft w:val="0"/>
      <w:marRight w:val="0"/>
      <w:marTop w:val="0"/>
      <w:marBottom w:val="0"/>
      <w:divBdr>
        <w:top w:val="none" w:sz="0" w:space="0" w:color="auto"/>
        <w:left w:val="none" w:sz="0" w:space="0" w:color="auto"/>
        <w:bottom w:val="none" w:sz="0" w:space="0" w:color="auto"/>
        <w:right w:val="none" w:sz="0" w:space="0" w:color="auto"/>
      </w:divBdr>
    </w:div>
    <w:div w:id="249892714">
      <w:bodyDiv w:val="1"/>
      <w:marLeft w:val="0"/>
      <w:marRight w:val="0"/>
      <w:marTop w:val="0"/>
      <w:marBottom w:val="0"/>
      <w:divBdr>
        <w:top w:val="none" w:sz="0" w:space="0" w:color="auto"/>
        <w:left w:val="none" w:sz="0" w:space="0" w:color="auto"/>
        <w:bottom w:val="none" w:sz="0" w:space="0" w:color="auto"/>
        <w:right w:val="none" w:sz="0" w:space="0" w:color="auto"/>
      </w:divBdr>
    </w:div>
    <w:div w:id="259997178">
      <w:bodyDiv w:val="1"/>
      <w:marLeft w:val="0"/>
      <w:marRight w:val="0"/>
      <w:marTop w:val="0"/>
      <w:marBottom w:val="0"/>
      <w:divBdr>
        <w:top w:val="none" w:sz="0" w:space="0" w:color="auto"/>
        <w:left w:val="none" w:sz="0" w:space="0" w:color="auto"/>
        <w:bottom w:val="none" w:sz="0" w:space="0" w:color="auto"/>
        <w:right w:val="none" w:sz="0" w:space="0" w:color="auto"/>
      </w:divBdr>
    </w:div>
    <w:div w:id="338704244">
      <w:bodyDiv w:val="1"/>
      <w:marLeft w:val="0"/>
      <w:marRight w:val="0"/>
      <w:marTop w:val="0"/>
      <w:marBottom w:val="0"/>
      <w:divBdr>
        <w:top w:val="none" w:sz="0" w:space="0" w:color="auto"/>
        <w:left w:val="none" w:sz="0" w:space="0" w:color="auto"/>
        <w:bottom w:val="none" w:sz="0" w:space="0" w:color="auto"/>
        <w:right w:val="none" w:sz="0" w:space="0" w:color="auto"/>
      </w:divBdr>
    </w:div>
    <w:div w:id="377432323">
      <w:bodyDiv w:val="1"/>
      <w:marLeft w:val="0"/>
      <w:marRight w:val="0"/>
      <w:marTop w:val="0"/>
      <w:marBottom w:val="0"/>
      <w:divBdr>
        <w:top w:val="none" w:sz="0" w:space="0" w:color="auto"/>
        <w:left w:val="none" w:sz="0" w:space="0" w:color="auto"/>
        <w:bottom w:val="none" w:sz="0" w:space="0" w:color="auto"/>
        <w:right w:val="none" w:sz="0" w:space="0" w:color="auto"/>
      </w:divBdr>
    </w:div>
    <w:div w:id="426123008">
      <w:bodyDiv w:val="1"/>
      <w:marLeft w:val="0"/>
      <w:marRight w:val="0"/>
      <w:marTop w:val="0"/>
      <w:marBottom w:val="0"/>
      <w:divBdr>
        <w:top w:val="none" w:sz="0" w:space="0" w:color="auto"/>
        <w:left w:val="none" w:sz="0" w:space="0" w:color="auto"/>
        <w:bottom w:val="none" w:sz="0" w:space="0" w:color="auto"/>
        <w:right w:val="none" w:sz="0" w:space="0" w:color="auto"/>
      </w:divBdr>
      <w:divsChild>
        <w:div w:id="865216799">
          <w:marLeft w:val="288"/>
          <w:marRight w:val="0"/>
          <w:marTop w:val="0"/>
          <w:marBottom w:val="120"/>
          <w:divBdr>
            <w:top w:val="none" w:sz="0" w:space="0" w:color="auto"/>
            <w:left w:val="none" w:sz="0" w:space="0" w:color="auto"/>
            <w:bottom w:val="none" w:sz="0" w:space="0" w:color="auto"/>
            <w:right w:val="none" w:sz="0" w:space="0" w:color="auto"/>
          </w:divBdr>
        </w:div>
        <w:div w:id="2138716748">
          <w:marLeft w:val="288"/>
          <w:marRight w:val="0"/>
          <w:marTop w:val="0"/>
          <w:marBottom w:val="60"/>
          <w:divBdr>
            <w:top w:val="none" w:sz="0" w:space="0" w:color="auto"/>
            <w:left w:val="none" w:sz="0" w:space="0" w:color="auto"/>
            <w:bottom w:val="none" w:sz="0" w:space="0" w:color="auto"/>
            <w:right w:val="none" w:sz="0" w:space="0" w:color="auto"/>
          </w:divBdr>
        </w:div>
        <w:div w:id="847597554">
          <w:marLeft w:val="288"/>
          <w:marRight w:val="0"/>
          <w:marTop w:val="0"/>
          <w:marBottom w:val="160"/>
          <w:divBdr>
            <w:top w:val="none" w:sz="0" w:space="0" w:color="auto"/>
            <w:left w:val="none" w:sz="0" w:space="0" w:color="auto"/>
            <w:bottom w:val="none" w:sz="0" w:space="0" w:color="auto"/>
            <w:right w:val="none" w:sz="0" w:space="0" w:color="auto"/>
          </w:divBdr>
        </w:div>
        <w:div w:id="2004164037">
          <w:marLeft w:val="288"/>
          <w:marRight w:val="0"/>
          <w:marTop w:val="0"/>
          <w:marBottom w:val="60"/>
          <w:divBdr>
            <w:top w:val="none" w:sz="0" w:space="0" w:color="auto"/>
            <w:left w:val="none" w:sz="0" w:space="0" w:color="auto"/>
            <w:bottom w:val="none" w:sz="0" w:space="0" w:color="auto"/>
            <w:right w:val="none" w:sz="0" w:space="0" w:color="auto"/>
          </w:divBdr>
        </w:div>
        <w:div w:id="1238395812">
          <w:marLeft w:val="576"/>
          <w:marRight w:val="0"/>
          <w:marTop w:val="0"/>
          <w:marBottom w:val="120"/>
          <w:divBdr>
            <w:top w:val="none" w:sz="0" w:space="0" w:color="auto"/>
            <w:left w:val="none" w:sz="0" w:space="0" w:color="auto"/>
            <w:bottom w:val="none" w:sz="0" w:space="0" w:color="auto"/>
            <w:right w:val="none" w:sz="0" w:space="0" w:color="auto"/>
          </w:divBdr>
        </w:div>
        <w:div w:id="656306175">
          <w:marLeft w:val="850"/>
          <w:marRight w:val="0"/>
          <w:marTop w:val="0"/>
          <w:marBottom w:val="120"/>
          <w:divBdr>
            <w:top w:val="none" w:sz="0" w:space="0" w:color="auto"/>
            <w:left w:val="none" w:sz="0" w:space="0" w:color="auto"/>
            <w:bottom w:val="none" w:sz="0" w:space="0" w:color="auto"/>
            <w:right w:val="none" w:sz="0" w:space="0" w:color="auto"/>
          </w:divBdr>
        </w:div>
        <w:div w:id="1293756020">
          <w:marLeft w:val="850"/>
          <w:marRight w:val="0"/>
          <w:marTop w:val="0"/>
          <w:marBottom w:val="120"/>
          <w:divBdr>
            <w:top w:val="none" w:sz="0" w:space="0" w:color="auto"/>
            <w:left w:val="none" w:sz="0" w:space="0" w:color="auto"/>
            <w:bottom w:val="none" w:sz="0" w:space="0" w:color="auto"/>
            <w:right w:val="none" w:sz="0" w:space="0" w:color="auto"/>
          </w:divBdr>
        </w:div>
        <w:div w:id="1319964475">
          <w:marLeft w:val="850"/>
          <w:marRight w:val="0"/>
          <w:marTop w:val="0"/>
          <w:marBottom w:val="120"/>
          <w:divBdr>
            <w:top w:val="none" w:sz="0" w:space="0" w:color="auto"/>
            <w:left w:val="none" w:sz="0" w:space="0" w:color="auto"/>
            <w:bottom w:val="none" w:sz="0" w:space="0" w:color="auto"/>
            <w:right w:val="none" w:sz="0" w:space="0" w:color="auto"/>
          </w:divBdr>
        </w:div>
        <w:div w:id="401175175">
          <w:marLeft w:val="562"/>
          <w:marRight w:val="0"/>
          <w:marTop w:val="0"/>
          <w:marBottom w:val="120"/>
          <w:divBdr>
            <w:top w:val="none" w:sz="0" w:space="0" w:color="auto"/>
            <w:left w:val="none" w:sz="0" w:space="0" w:color="auto"/>
            <w:bottom w:val="none" w:sz="0" w:space="0" w:color="auto"/>
            <w:right w:val="none" w:sz="0" w:space="0" w:color="auto"/>
          </w:divBdr>
        </w:div>
        <w:div w:id="771321723">
          <w:marLeft w:val="850"/>
          <w:marRight w:val="0"/>
          <w:marTop w:val="0"/>
          <w:marBottom w:val="120"/>
          <w:divBdr>
            <w:top w:val="none" w:sz="0" w:space="0" w:color="auto"/>
            <w:left w:val="none" w:sz="0" w:space="0" w:color="auto"/>
            <w:bottom w:val="none" w:sz="0" w:space="0" w:color="auto"/>
            <w:right w:val="none" w:sz="0" w:space="0" w:color="auto"/>
          </w:divBdr>
        </w:div>
        <w:div w:id="1043019196">
          <w:marLeft w:val="850"/>
          <w:marRight w:val="0"/>
          <w:marTop w:val="0"/>
          <w:marBottom w:val="120"/>
          <w:divBdr>
            <w:top w:val="none" w:sz="0" w:space="0" w:color="auto"/>
            <w:left w:val="none" w:sz="0" w:space="0" w:color="auto"/>
            <w:bottom w:val="none" w:sz="0" w:space="0" w:color="auto"/>
            <w:right w:val="none" w:sz="0" w:space="0" w:color="auto"/>
          </w:divBdr>
        </w:div>
        <w:div w:id="201982011">
          <w:marLeft w:val="850"/>
          <w:marRight w:val="0"/>
          <w:marTop w:val="0"/>
          <w:marBottom w:val="120"/>
          <w:divBdr>
            <w:top w:val="none" w:sz="0" w:space="0" w:color="auto"/>
            <w:left w:val="none" w:sz="0" w:space="0" w:color="auto"/>
            <w:bottom w:val="none" w:sz="0" w:space="0" w:color="auto"/>
            <w:right w:val="none" w:sz="0" w:space="0" w:color="auto"/>
          </w:divBdr>
        </w:div>
        <w:div w:id="26376892">
          <w:marLeft w:val="850"/>
          <w:marRight w:val="0"/>
          <w:marTop w:val="0"/>
          <w:marBottom w:val="120"/>
          <w:divBdr>
            <w:top w:val="none" w:sz="0" w:space="0" w:color="auto"/>
            <w:left w:val="none" w:sz="0" w:space="0" w:color="auto"/>
            <w:bottom w:val="none" w:sz="0" w:space="0" w:color="auto"/>
            <w:right w:val="none" w:sz="0" w:space="0" w:color="auto"/>
          </w:divBdr>
        </w:div>
      </w:divsChild>
    </w:div>
    <w:div w:id="449132146">
      <w:bodyDiv w:val="1"/>
      <w:marLeft w:val="0"/>
      <w:marRight w:val="0"/>
      <w:marTop w:val="0"/>
      <w:marBottom w:val="0"/>
      <w:divBdr>
        <w:top w:val="none" w:sz="0" w:space="0" w:color="auto"/>
        <w:left w:val="none" w:sz="0" w:space="0" w:color="auto"/>
        <w:bottom w:val="none" w:sz="0" w:space="0" w:color="auto"/>
        <w:right w:val="none" w:sz="0" w:space="0" w:color="auto"/>
      </w:divBdr>
    </w:div>
    <w:div w:id="483551486">
      <w:bodyDiv w:val="1"/>
      <w:marLeft w:val="0"/>
      <w:marRight w:val="0"/>
      <w:marTop w:val="0"/>
      <w:marBottom w:val="0"/>
      <w:divBdr>
        <w:top w:val="none" w:sz="0" w:space="0" w:color="auto"/>
        <w:left w:val="none" w:sz="0" w:space="0" w:color="auto"/>
        <w:bottom w:val="none" w:sz="0" w:space="0" w:color="auto"/>
        <w:right w:val="none" w:sz="0" w:space="0" w:color="auto"/>
      </w:divBdr>
    </w:div>
    <w:div w:id="484783486">
      <w:bodyDiv w:val="1"/>
      <w:marLeft w:val="0"/>
      <w:marRight w:val="0"/>
      <w:marTop w:val="0"/>
      <w:marBottom w:val="0"/>
      <w:divBdr>
        <w:top w:val="none" w:sz="0" w:space="0" w:color="auto"/>
        <w:left w:val="none" w:sz="0" w:space="0" w:color="auto"/>
        <w:bottom w:val="none" w:sz="0" w:space="0" w:color="auto"/>
        <w:right w:val="none" w:sz="0" w:space="0" w:color="auto"/>
      </w:divBdr>
    </w:div>
    <w:div w:id="496968342">
      <w:bodyDiv w:val="1"/>
      <w:marLeft w:val="0"/>
      <w:marRight w:val="0"/>
      <w:marTop w:val="0"/>
      <w:marBottom w:val="0"/>
      <w:divBdr>
        <w:top w:val="none" w:sz="0" w:space="0" w:color="auto"/>
        <w:left w:val="none" w:sz="0" w:space="0" w:color="auto"/>
        <w:bottom w:val="none" w:sz="0" w:space="0" w:color="auto"/>
        <w:right w:val="none" w:sz="0" w:space="0" w:color="auto"/>
      </w:divBdr>
    </w:div>
    <w:div w:id="515266606">
      <w:bodyDiv w:val="1"/>
      <w:marLeft w:val="0"/>
      <w:marRight w:val="0"/>
      <w:marTop w:val="0"/>
      <w:marBottom w:val="0"/>
      <w:divBdr>
        <w:top w:val="none" w:sz="0" w:space="0" w:color="auto"/>
        <w:left w:val="none" w:sz="0" w:space="0" w:color="auto"/>
        <w:bottom w:val="none" w:sz="0" w:space="0" w:color="auto"/>
        <w:right w:val="none" w:sz="0" w:space="0" w:color="auto"/>
      </w:divBdr>
    </w:div>
    <w:div w:id="542981237">
      <w:bodyDiv w:val="1"/>
      <w:marLeft w:val="0"/>
      <w:marRight w:val="0"/>
      <w:marTop w:val="0"/>
      <w:marBottom w:val="0"/>
      <w:divBdr>
        <w:top w:val="none" w:sz="0" w:space="0" w:color="auto"/>
        <w:left w:val="none" w:sz="0" w:space="0" w:color="auto"/>
        <w:bottom w:val="none" w:sz="0" w:space="0" w:color="auto"/>
        <w:right w:val="none" w:sz="0" w:space="0" w:color="auto"/>
      </w:divBdr>
    </w:div>
    <w:div w:id="546571181">
      <w:bodyDiv w:val="1"/>
      <w:marLeft w:val="0"/>
      <w:marRight w:val="0"/>
      <w:marTop w:val="0"/>
      <w:marBottom w:val="0"/>
      <w:divBdr>
        <w:top w:val="none" w:sz="0" w:space="0" w:color="auto"/>
        <w:left w:val="none" w:sz="0" w:space="0" w:color="auto"/>
        <w:bottom w:val="none" w:sz="0" w:space="0" w:color="auto"/>
        <w:right w:val="none" w:sz="0" w:space="0" w:color="auto"/>
      </w:divBdr>
    </w:div>
    <w:div w:id="595402876">
      <w:bodyDiv w:val="1"/>
      <w:marLeft w:val="0"/>
      <w:marRight w:val="0"/>
      <w:marTop w:val="0"/>
      <w:marBottom w:val="0"/>
      <w:divBdr>
        <w:top w:val="none" w:sz="0" w:space="0" w:color="auto"/>
        <w:left w:val="none" w:sz="0" w:space="0" w:color="auto"/>
        <w:bottom w:val="none" w:sz="0" w:space="0" w:color="auto"/>
        <w:right w:val="none" w:sz="0" w:space="0" w:color="auto"/>
      </w:divBdr>
    </w:div>
    <w:div w:id="602225916">
      <w:bodyDiv w:val="1"/>
      <w:marLeft w:val="0"/>
      <w:marRight w:val="0"/>
      <w:marTop w:val="0"/>
      <w:marBottom w:val="0"/>
      <w:divBdr>
        <w:top w:val="none" w:sz="0" w:space="0" w:color="auto"/>
        <w:left w:val="none" w:sz="0" w:space="0" w:color="auto"/>
        <w:bottom w:val="none" w:sz="0" w:space="0" w:color="auto"/>
        <w:right w:val="none" w:sz="0" w:space="0" w:color="auto"/>
      </w:divBdr>
    </w:div>
    <w:div w:id="652829296">
      <w:bodyDiv w:val="1"/>
      <w:marLeft w:val="0"/>
      <w:marRight w:val="0"/>
      <w:marTop w:val="0"/>
      <w:marBottom w:val="0"/>
      <w:divBdr>
        <w:top w:val="none" w:sz="0" w:space="0" w:color="auto"/>
        <w:left w:val="none" w:sz="0" w:space="0" w:color="auto"/>
        <w:bottom w:val="none" w:sz="0" w:space="0" w:color="auto"/>
        <w:right w:val="none" w:sz="0" w:space="0" w:color="auto"/>
      </w:divBdr>
    </w:div>
    <w:div w:id="672074795">
      <w:bodyDiv w:val="1"/>
      <w:marLeft w:val="0"/>
      <w:marRight w:val="0"/>
      <w:marTop w:val="0"/>
      <w:marBottom w:val="0"/>
      <w:divBdr>
        <w:top w:val="none" w:sz="0" w:space="0" w:color="auto"/>
        <w:left w:val="none" w:sz="0" w:space="0" w:color="auto"/>
        <w:bottom w:val="none" w:sz="0" w:space="0" w:color="auto"/>
        <w:right w:val="none" w:sz="0" w:space="0" w:color="auto"/>
      </w:divBdr>
    </w:div>
    <w:div w:id="672798030">
      <w:bodyDiv w:val="1"/>
      <w:marLeft w:val="0"/>
      <w:marRight w:val="0"/>
      <w:marTop w:val="0"/>
      <w:marBottom w:val="0"/>
      <w:divBdr>
        <w:top w:val="none" w:sz="0" w:space="0" w:color="auto"/>
        <w:left w:val="none" w:sz="0" w:space="0" w:color="auto"/>
        <w:bottom w:val="none" w:sz="0" w:space="0" w:color="auto"/>
        <w:right w:val="none" w:sz="0" w:space="0" w:color="auto"/>
      </w:divBdr>
    </w:div>
    <w:div w:id="708260285">
      <w:bodyDiv w:val="1"/>
      <w:marLeft w:val="0"/>
      <w:marRight w:val="0"/>
      <w:marTop w:val="0"/>
      <w:marBottom w:val="0"/>
      <w:divBdr>
        <w:top w:val="none" w:sz="0" w:space="0" w:color="auto"/>
        <w:left w:val="none" w:sz="0" w:space="0" w:color="auto"/>
        <w:bottom w:val="none" w:sz="0" w:space="0" w:color="auto"/>
        <w:right w:val="none" w:sz="0" w:space="0" w:color="auto"/>
      </w:divBdr>
    </w:div>
    <w:div w:id="731536552">
      <w:bodyDiv w:val="1"/>
      <w:marLeft w:val="0"/>
      <w:marRight w:val="0"/>
      <w:marTop w:val="0"/>
      <w:marBottom w:val="0"/>
      <w:divBdr>
        <w:top w:val="none" w:sz="0" w:space="0" w:color="auto"/>
        <w:left w:val="none" w:sz="0" w:space="0" w:color="auto"/>
        <w:bottom w:val="none" w:sz="0" w:space="0" w:color="auto"/>
        <w:right w:val="none" w:sz="0" w:space="0" w:color="auto"/>
      </w:divBdr>
    </w:div>
    <w:div w:id="735319994">
      <w:bodyDiv w:val="1"/>
      <w:marLeft w:val="0"/>
      <w:marRight w:val="0"/>
      <w:marTop w:val="0"/>
      <w:marBottom w:val="0"/>
      <w:divBdr>
        <w:top w:val="none" w:sz="0" w:space="0" w:color="auto"/>
        <w:left w:val="none" w:sz="0" w:space="0" w:color="auto"/>
        <w:bottom w:val="none" w:sz="0" w:space="0" w:color="auto"/>
        <w:right w:val="none" w:sz="0" w:space="0" w:color="auto"/>
      </w:divBdr>
    </w:div>
    <w:div w:id="764033062">
      <w:bodyDiv w:val="1"/>
      <w:marLeft w:val="0"/>
      <w:marRight w:val="0"/>
      <w:marTop w:val="0"/>
      <w:marBottom w:val="0"/>
      <w:divBdr>
        <w:top w:val="none" w:sz="0" w:space="0" w:color="auto"/>
        <w:left w:val="none" w:sz="0" w:space="0" w:color="auto"/>
        <w:bottom w:val="none" w:sz="0" w:space="0" w:color="auto"/>
        <w:right w:val="none" w:sz="0" w:space="0" w:color="auto"/>
      </w:divBdr>
    </w:div>
    <w:div w:id="787354426">
      <w:bodyDiv w:val="1"/>
      <w:marLeft w:val="0"/>
      <w:marRight w:val="0"/>
      <w:marTop w:val="0"/>
      <w:marBottom w:val="0"/>
      <w:divBdr>
        <w:top w:val="none" w:sz="0" w:space="0" w:color="auto"/>
        <w:left w:val="none" w:sz="0" w:space="0" w:color="auto"/>
        <w:bottom w:val="none" w:sz="0" w:space="0" w:color="auto"/>
        <w:right w:val="none" w:sz="0" w:space="0" w:color="auto"/>
      </w:divBdr>
    </w:div>
    <w:div w:id="796987711">
      <w:bodyDiv w:val="1"/>
      <w:marLeft w:val="0"/>
      <w:marRight w:val="0"/>
      <w:marTop w:val="0"/>
      <w:marBottom w:val="0"/>
      <w:divBdr>
        <w:top w:val="none" w:sz="0" w:space="0" w:color="auto"/>
        <w:left w:val="none" w:sz="0" w:space="0" w:color="auto"/>
        <w:bottom w:val="none" w:sz="0" w:space="0" w:color="auto"/>
        <w:right w:val="none" w:sz="0" w:space="0" w:color="auto"/>
      </w:divBdr>
    </w:div>
    <w:div w:id="803736699">
      <w:bodyDiv w:val="1"/>
      <w:marLeft w:val="0"/>
      <w:marRight w:val="0"/>
      <w:marTop w:val="0"/>
      <w:marBottom w:val="0"/>
      <w:divBdr>
        <w:top w:val="none" w:sz="0" w:space="0" w:color="auto"/>
        <w:left w:val="none" w:sz="0" w:space="0" w:color="auto"/>
        <w:bottom w:val="none" w:sz="0" w:space="0" w:color="auto"/>
        <w:right w:val="none" w:sz="0" w:space="0" w:color="auto"/>
      </w:divBdr>
      <w:divsChild>
        <w:div w:id="728236850">
          <w:marLeft w:val="288"/>
          <w:marRight w:val="0"/>
          <w:marTop w:val="0"/>
          <w:marBottom w:val="240"/>
          <w:divBdr>
            <w:top w:val="none" w:sz="0" w:space="0" w:color="auto"/>
            <w:left w:val="none" w:sz="0" w:space="0" w:color="auto"/>
            <w:bottom w:val="none" w:sz="0" w:space="0" w:color="auto"/>
            <w:right w:val="none" w:sz="0" w:space="0" w:color="auto"/>
          </w:divBdr>
        </w:div>
        <w:div w:id="1162232130">
          <w:marLeft w:val="288"/>
          <w:marRight w:val="0"/>
          <w:marTop w:val="0"/>
          <w:marBottom w:val="240"/>
          <w:divBdr>
            <w:top w:val="none" w:sz="0" w:space="0" w:color="auto"/>
            <w:left w:val="none" w:sz="0" w:space="0" w:color="auto"/>
            <w:bottom w:val="none" w:sz="0" w:space="0" w:color="auto"/>
            <w:right w:val="none" w:sz="0" w:space="0" w:color="auto"/>
          </w:divBdr>
        </w:div>
        <w:div w:id="1717124181">
          <w:marLeft w:val="288"/>
          <w:marRight w:val="0"/>
          <w:marTop w:val="0"/>
          <w:marBottom w:val="240"/>
          <w:divBdr>
            <w:top w:val="none" w:sz="0" w:space="0" w:color="auto"/>
            <w:left w:val="none" w:sz="0" w:space="0" w:color="auto"/>
            <w:bottom w:val="none" w:sz="0" w:space="0" w:color="auto"/>
            <w:right w:val="none" w:sz="0" w:space="0" w:color="auto"/>
          </w:divBdr>
        </w:div>
        <w:div w:id="1124276880">
          <w:marLeft w:val="288"/>
          <w:marRight w:val="0"/>
          <w:marTop w:val="0"/>
          <w:marBottom w:val="240"/>
          <w:divBdr>
            <w:top w:val="none" w:sz="0" w:space="0" w:color="auto"/>
            <w:left w:val="none" w:sz="0" w:space="0" w:color="auto"/>
            <w:bottom w:val="none" w:sz="0" w:space="0" w:color="auto"/>
            <w:right w:val="none" w:sz="0" w:space="0" w:color="auto"/>
          </w:divBdr>
        </w:div>
        <w:div w:id="830875258">
          <w:marLeft w:val="288"/>
          <w:marRight w:val="0"/>
          <w:marTop w:val="0"/>
          <w:marBottom w:val="240"/>
          <w:divBdr>
            <w:top w:val="none" w:sz="0" w:space="0" w:color="auto"/>
            <w:left w:val="none" w:sz="0" w:space="0" w:color="auto"/>
            <w:bottom w:val="none" w:sz="0" w:space="0" w:color="auto"/>
            <w:right w:val="none" w:sz="0" w:space="0" w:color="auto"/>
          </w:divBdr>
        </w:div>
      </w:divsChild>
    </w:div>
    <w:div w:id="811214911">
      <w:bodyDiv w:val="1"/>
      <w:marLeft w:val="0"/>
      <w:marRight w:val="0"/>
      <w:marTop w:val="0"/>
      <w:marBottom w:val="0"/>
      <w:divBdr>
        <w:top w:val="none" w:sz="0" w:space="0" w:color="auto"/>
        <w:left w:val="none" w:sz="0" w:space="0" w:color="auto"/>
        <w:bottom w:val="none" w:sz="0" w:space="0" w:color="auto"/>
        <w:right w:val="none" w:sz="0" w:space="0" w:color="auto"/>
      </w:divBdr>
      <w:divsChild>
        <w:div w:id="826824613">
          <w:marLeft w:val="317"/>
          <w:marRight w:val="0"/>
          <w:marTop w:val="0"/>
          <w:marBottom w:val="120"/>
          <w:divBdr>
            <w:top w:val="none" w:sz="0" w:space="0" w:color="auto"/>
            <w:left w:val="none" w:sz="0" w:space="0" w:color="auto"/>
            <w:bottom w:val="none" w:sz="0" w:space="0" w:color="auto"/>
            <w:right w:val="none" w:sz="0" w:space="0" w:color="auto"/>
          </w:divBdr>
        </w:div>
        <w:div w:id="1196819494">
          <w:marLeft w:val="562"/>
          <w:marRight w:val="0"/>
          <w:marTop w:val="0"/>
          <w:marBottom w:val="40"/>
          <w:divBdr>
            <w:top w:val="none" w:sz="0" w:space="0" w:color="auto"/>
            <w:left w:val="none" w:sz="0" w:space="0" w:color="auto"/>
            <w:bottom w:val="none" w:sz="0" w:space="0" w:color="auto"/>
            <w:right w:val="none" w:sz="0" w:space="0" w:color="auto"/>
          </w:divBdr>
        </w:div>
        <w:div w:id="860971562">
          <w:marLeft w:val="850"/>
          <w:marRight w:val="0"/>
          <w:marTop w:val="0"/>
          <w:marBottom w:val="0"/>
          <w:divBdr>
            <w:top w:val="none" w:sz="0" w:space="0" w:color="auto"/>
            <w:left w:val="none" w:sz="0" w:space="0" w:color="auto"/>
            <w:bottom w:val="none" w:sz="0" w:space="0" w:color="auto"/>
            <w:right w:val="none" w:sz="0" w:space="0" w:color="auto"/>
          </w:divBdr>
        </w:div>
        <w:div w:id="2085645421">
          <w:marLeft w:val="850"/>
          <w:marRight w:val="0"/>
          <w:marTop w:val="0"/>
          <w:marBottom w:val="240"/>
          <w:divBdr>
            <w:top w:val="none" w:sz="0" w:space="0" w:color="auto"/>
            <w:left w:val="none" w:sz="0" w:space="0" w:color="auto"/>
            <w:bottom w:val="none" w:sz="0" w:space="0" w:color="auto"/>
            <w:right w:val="none" w:sz="0" w:space="0" w:color="auto"/>
          </w:divBdr>
        </w:div>
        <w:div w:id="818768305">
          <w:marLeft w:val="850"/>
          <w:marRight w:val="0"/>
          <w:marTop w:val="0"/>
          <w:marBottom w:val="0"/>
          <w:divBdr>
            <w:top w:val="none" w:sz="0" w:space="0" w:color="auto"/>
            <w:left w:val="none" w:sz="0" w:space="0" w:color="auto"/>
            <w:bottom w:val="none" w:sz="0" w:space="0" w:color="auto"/>
            <w:right w:val="none" w:sz="0" w:space="0" w:color="auto"/>
          </w:divBdr>
        </w:div>
        <w:div w:id="804082882">
          <w:marLeft w:val="850"/>
          <w:marRight w:val="0"/>
          <w:marTop w:val="0"/>
          <w:marBottom w:val="0"/>
          <w:divBdr>
            <w:top w:val="none" w:sz="0" w:space="0" w:color="auto"/>
            <w:left w:val="none" w:sz="0" w:space="0" w:color="auto"/>
            <w:bottom w:val="none" w:sz="0" w:space="0" w:color="auto"/>
            <w:right w:val="none" w:sz="0" w:space="0" w:color="auto"/>
          </w:divBdr>
        </w:div>
      </w:divsChild>
    </w:div>
    <w:div w:id="848644214">
      <w:bodyDiv w:val="1"/>
      <w:marLeft w:val="0"/>
      <w:marRight w:val="0"/>
      <w:marTop w:val="0"/>
      <w:marBottom w:val="0"/>
      <w:divBdr>
        <w:top w:val="none" w:sz="0" w:space="0" w:color="auto"/>
        <w:left w:val="none" w:sz="0" w:space="0" w:color="auto"/>
        <w:bottom w:val="none" w:sz="0" w:space="0" w:color="auto"/>
        <w:right w:val="none" w:sz="0" w:space="0" w:color="auto"/>
      </w:divBdr>
    </w:div>
    <w:div w:id="888802932">
      <w:bodyDiv w:val="1"/>
      <w:marLeft w:val="0"/>
      <w:marRight w:val="0"/>
      <w:marTop w:val="0"/>
      <w:marBottom w:val="0"/>
      <w:divBdr>
        <w:top w:val="none" w:sz="0" w:space="0" w:color="auto"/>
        <w:left w:val="none" w:sz="0" w:space="0" w:color="auto"/>
        <w:bottom w:val="none" w:sz="0" w:space="0" w:color="auto"/>
        <w:right w:val="none" w:sz="0" w:space="0" w:color="auto"/>
      </w:divBdr>
    </w:div>
    <w:div w:id="909191819">
      <w:bodyDiv w:val="1"/>
      <w:marLeft w:val="0"/>
      <w:marRight w:val="0"/>
      <w:marTop w:val="0"/>
      <w:marBottom w:val="0"/>
      <w:divBdr>
        <w:top w:val="none" w:sz="0" w:space="0" w:color="auto"/>
        <w:left w:val="none" w:sz="0" w:space="0" w:color="auto"/>
        <w:bottom w:val="none" w:sz="0" w:space="0" w:color="auto"/>
        <w:right w:val="none" w:sz="0" w:space="0" w:color="auto"/>
      </w:divBdr>
    </w:div>
    <w:div w:id="946961115">
      <w:bodyDiv w:val="1"/>
      <w:marLeft w:val="0"/>
      <w:marRight w:val="0"/>
      <w:marTop w:val="0"/>
      <w:marBottom w:val="0"/>
      <w:divBdr>
        <w:top w:val="none" w:sz="0" w:space="0" w:color="auto"/>
        <w:left w:val="none" w:sz="0" w:space="0" w:color="auto"/>
        <w:bottom w:val="none" w:sz="0" w:space="0" w:color="auto"/>
        <w:right w:val="none" w:sz="0" w:space="0" w:color="auto"/>
      </w:divBdr>
    </w:div>
    <w:div w:id="963074400">
      <w:bodyDiv w:val="1"/>
      <w:marLeft w:val="0"/>
      <w:marRight w:val="0"/>
      <w:marTop w:val="0"/>
      <w:marBottom w:val="0"/>
      <w:divBdr>
        <w:top w:val="none" w:sz="0" w:space="0" w:color="auto"/>
        <w:left w:val="none" w:sz="0" w:space="0" w:color="auto"/>
        <w:bottom w:val="none" w:sz="0" w:space="0" w:color="auto"/>
        <w:right w:val="none" w:sz="0" w:space="0" w:color="auto"/>
      </w:divBdr>
    </w:div>
    <w:div w:id="1022784817">
      <w:bodyDiv w:val="1"/>
      <w:marLeft w:val="0"/>
      <w:marRight w:val="0"/>
      <w:marTop w:val="0"/>
      <w:marBottom w:val="0"/>
      <w:divBdr>
        <w:top w:val="none" w:sz="0" w:space="0" w:color="auto"/>
        <w:left w:val="none" w:sz="0" w:space="0" w:color="auto"/>
        <w:bottom w:val="none" w:sz="0" w:space="0" w:color="auto"/>
        <w:right w:val="none" w:sz="0" w:space="0" w:color="auto"/>
      </w:divBdr>
      <w:divsChild>
        <w:div w:id="946616841">
          <w:marLeft w:val="288"/>
          <w:marRight w:val="0"/>
          <w:marTop w:val="0"/>
          <w:marBottom w:val="240"/>
          <w:divBdr>
            <w:top w:val="none" w:sz="0" w:space="0" w:color="auto"/>
            <w:left w:val="none" w:sz="0" w:space="0" w:color="auto"/>
            <w:bottom w:val="none" w:sz="0" w:space="0" w:color="auto"/>
            <w:right w:val="none" w:sz="0" w:space="0" w:color="auto"/>
          </w:divBdr>
        </w:div>
        <w:div w:id="412555694">
          <w:marLeft w:val="288"/>
          <w:marRight w:val="0"/>
          <w:marTop w:val="0"/>
          <w:marBottom w:val="240"/>
          <w:divBdr>
            <w:top w:val="none" w:sz="0" w:space="0" w:color="auto"/>
            <w:left w:val="none" w:sz="0" w:space="0" w:color="auto"/>
            <w:bottom w:val="none" w:sz="0" w:space="0" w:color="auto"/>
            <w:right w:val="none" w:sz="0" w:space="0" w:color="auto"/>
          </w:divBdr>
        </w:div>
      </w:divsChild>
    </w:div>
    <w:div w:id="1023017776">
      <w:bodyDiv w:val="1"/>
      <w:marLeft w:val="0"/>
      <w:marRight w:val="0"/>
      <w:marTop w:val="0"/>
      <w:marBottom w:val="0"/>
      <w:divBdr>
        <w:top w:val="none" w:sz="0" w:space="0" w:color="auto"/>
        <w:left w:val="none" w:sz="0" w:space="0" w:color="auto"/>
        <w:bottom w:val="none" w:sz="0" w:space="0" w:color="auto"/>
        <w:right w:val="none" w:sz="0" w:space="0" w:color="auto"/>
      </w:divBdr>
    </w:div>
    <w:div w:id="1026828936">
      <w:bodyDiv w:val="1"/>
      <w:marLeft w:val="0"/>
      <w:marRight w:val="0"/>
      <w:marTop w:val="0"/>
      <w:marBottom w:val="0"/>
      <w:divBdr>
        <w:top w:val="none" w:sz="0" w:space="0" w:color="auto"/>
        <w:left w:val="none" w:sz="0" w:space="0" w:color="auto"/>
        <w:bottom w:val="none" w:sz="0" w:space="0" w:color="auto"/>
        <w:right w:val="none" w:sz="0" w:space="0" w:color="auto"/>
      </w:divBdr>
      <w:divsChild>
        <w:div w:id="862475320">
          <w:marLeft w:val="1296"/>
          <w:marRight w:val="0"/>
          <w:marTop w:val="0"/>
          <w:marBottom w:val="120"/>
          <w:divBdr>
            <w:top w:val="none" w:sz="0" w:space="0" w:color="auto"/>
            <w:left w:val="none" w:sz="0" w:space="0" w:color="auto"/>
            <w:bottom w:val="none" w:sz="0" w:space="0" w:color="auto"/>
            <w:right w:val="none" w:sz="0" w:space="0" w:color="auto"/>
          </w:divBdr>
        </w:div>
        <w:div w:id="104231057">
          <w:marLeft w:val="1296"/>
          <w:marRight w:val="0"/>
          <w:marTop w:val="0"/>
          <w:marBottom w:val="120"/>
          <w:divBdr>
            <w:top w:val="none" w:sz="0" w:space="0" w:color="auto"/>
            <w:left w:val="none" w:sz="0" w:space="0" w:color="auto"/>
            <w:bottom w:val="none" w:sz="0" w:space="0" w:color="auto"/>
            <w:right w:val="none" w:sz="0" w:space="0" w:color="auto"/>
          </w:divBdr>
        </w:div>
        <w:div w:id="368338579">
          <w:marLeft w:val="1296"/>
          <w:marRight w:val="0"/>
          <w:marTop w:val="0"/>
          <w:marBottom w:val="120"/>
          <w:divBdr>
            <w:top w:val="none" w:sz="0" w:space="0" w:color="auto"/>
            <w:left w:val="none" w:sz="0" w:space="0" w:color="auto"/>
            <w:bottom w:val="none" w:sz="0" w:space="0" w:color="auto"/>
            <w:right w:val="none" w:sz="0" w:space="0" w:color="auto"/>
          </w:divBdr>
        </w:div>
      </w:divsChild>
    </w:div>
    <w:div w:id="1035351029">
      <w:bodyDiv w:val="1"/>
      <w:marLeft w:val="0"/>
      <w:marRight w:val="0"/>
      <w:marTop w:val="0"/>
      <w:marBottom w:val="0"/>
      <w:divBdr>
        <w:top w:val="none" w:sz="0" w:space="0" w:color="auto"/>
        <w:left w:val="none" w:sz="0" w:space="0" w:color="auto"/>
        <w:bottom w:val="none" w:sz="0" w:space="0" w:color="auto"/>
        <w:right w:val="none" w:sz="0" w:space="0" w:color="auto"/>
      </w:divBdr>
    </w:div>
    <w:div w:id="1047222816">
      <w:bodyDiv w:val="1"/>
      <w:marLeft w:val="0"/>
      <w:marRight w:val="0"/>
      <w:marTop w:val="0"/>
      <w:marBottom w:val="0"/>
      <w:divBdr>
        <w:top w:val="none" w:sz="0" w:space="0" w:color="auto"/>
        <w:left w:val="none" w:sz="0" w:space="0" w:color="auto"/>
        <w:bottom w:val="none" w:sz="0" w:space="0" w:color="auto"/>
        <w:right w:val="none" w:sz="0" w:space="0" w:color="auto"/>
      </w:divBdr>
    </w:div>
    <w:div w:id="1051922017">
      <w:bodyDiv w:val="1"/>
      <w:marLeft w:val="0"/>
      <w:marRight w:val="0"/>
      <w:marTop w:val="0"/>
      <w:marBottom w:val="0"/>
      <w:divBdr>
        <w:top w:val="none" w:sz="0" w:space="0" w:color="auto"/>
        <w:left w:val="none" w:sz="0" w:space="0" w:color="auto"/>
        <w:bottom w:val="none" w:sz="0" w:space="0" w:color="auto"/>
        <w:right w:val="none" w:sz="0" w:space="0" w:color="auto"/>
      </w:divBdr>
    </w:div>
    <w:div w:id="1061513368">
      <w:bodyDiv w:val="1"/>
      <w:marLeft w:val="0"/>
      <w:marRight w:val="0"/>
      <w:marTop w:val="0"/>
      <w:marBottom w:val="0"/>
      <w:divBdr>
        <w:top w:val="none" w:sz="0" w:space="0" w:color="auto"/>
        <w:left w:val="none" w:sz="0" w:space="0" w:color="auto"/>
        <w:bottom w:val="none" w:sz="0" w:space="0" w:color="auto"/>
        <w:right w:val="none" w:sz="0" w:space="0" w:color="auto"/>
      </w:divBdr>
    </w:div>
    <w:div w:id="1089426198">
      <w:bodyDiv w:val="1"/>
      <w:marLeft w:val="0"/>
      <w:marRight w:val="0"/>
      <w:marTop w:val="0"/>
      <w:marBottom w:val="0"/>
      <w:divBdr>
        <w:top w:val="none" w:sz="0" w:space="0" w:color="auto"/>
        <w:left w:val="none" w:sz="0" w:space="0" w:color="auto"/>
        <w:bottom w:val="none" w:sz="0" w:space="0" w:color="auto"/>
        <w:right w:val="none" w:sz="0" w:space="0" w:color="auto"/>
      </w:divBdr>
    </w:div>
    <w:div w:id="1097097217">
      <w:bodyDiv w:val="1"/>
      <w:marLeft w:val="0"/>
      <w:marRight w:val="0"/>
      <w:marTop w:val="0"/>
      <w:marBottom w:val="0"/>
      <w:divBdr>
        <w:top w:val="none" w:sz="0" w:space="0" w:color="auto"/>
        <w:left w:val="none" w:sz="0" w:space="0" w:color="auto"/>
        <w:bottom w:val="none" w:sz="0" w:space="0" w:color="auto"/>
        <w:right w:val="none" w:sz="0" w:space="0" w:color="auto"/>
      </w:divBdr>
    </w:div>
    <w:div w:id="1100175425">
      <w:bodyDiv w:val="1"/>
      <w:marLeft w:val="0"/>
      <w:marRight w:val="0"/>
      <w:marTop w:val="0"/>
      <w:marBottom w:val="0"/>
      <w:divBdr>
        <w:top w:val="none" w:sz="0" w:space="0" w:color="auto"/>
        <w:left w:val="none" w:sz="0" w:space="0" w:color="auto"/>
        <w:bottom w:val="none" w:sz="0" w:space="0" w:color="auto"/>
        <w:right w:val="none" w:sz="0" w:space="0" w:color="auto"/>
      </w:divBdr>
    </w:div>
    <w:div w:id="1109011353">
      <w:bodyDiv w:val="1"/>
      <w:marLeft w:val="0"/>
      <w:marRight w:val="0"/>
      <w:marTop w:val="0"/>
      <w:marBottom w:val="0"/>
      <w:divBdr>
        <w:top w:val="none" w:sz="0" w:space="0" w:color="auto"/>
        <w:left w:val="none" w:sz="0" w:space="0" w:color="auto"/>
        <w:bottom w:val="none" w:sz="0" w:space="0" w:color="auto"/>
        <w:right w:val="none" w:sz="0" w:space="0" w:color="auto"/>
      </w:divBdr>
      <w:divsChild>
        <w:div w:id="1565944352">
          <w:marLeft w:val="302"/>
          <w:marRight w:val="0"/>
          <w:marTop w:val="0"/>
          <w:marBottom w:val="120"/>
          <w:divBdr>
            <w:top w:val="none" w:sz="0" w:space="0" w:color="auto"/>
            <w:left w:val="none" w:sz="0" w:space="0" w:color="auto"/>
            <w:bottom w:val="none" w:sz="0" w:space="0" w:color="auto"/>
            <w:right w:val="none" w:sz="0" w:space="0" w:color="auto"/>
          </w:divBdr>
        </w:div>
        <w:div w:id="2141217898">
          <w:marLeft w:val="302"/>
          <w:marRight w:val="0"/>
          <w:marTop w:val="0"/>
          <w:marBottom w:val="120"/>
          <w:divBdr>
            <w:top w:val="none" w:sz="0" w:space="0" w:color="auto"/>
            <w:left w:val="none" w:sz="0" w:space="0" w:color="auto"/>
            <w:bottom w:val="none" w:sz="0" w:space="0" w:color="auto"/>
            <w:right w:val="none" w:sz="0" w:space="0" w:color="auto"/>
          </w:divBdr>
        </w:div>
        <w:div w:id="1647511350">
          <w:marLeft w:val="274"/>
          <w:marRight w:val="0"/>
          <w:marTop w:val="240"/>
          <w:marBottom w:val="120"/>
          <w:divBdr>
            <w:top w:val="none" w:sz="0" w:space="0" w:color="auto"/>
            <w:left w:val="none" w:sz="0" w:space="0" w:color="auto"/>
            <w:bottom w:val="none" w:sz="0" w:space="0" w:color="auto"/>
            <w:right w:val="none" w:sz="0" w:space="0" w:color="auto"/>
          </w:divBdr>
        </w:div>
        <w:div w:id="546381675">
          <w:marLeft w:val="562"/>
          <w:marRight w:val="0"/>
          <w:marTop w:val="120"/>
          <w:marBottom w:val="0"/>
          <w:divBdr>
            <w:top w:val="none" w:sz="0" w:space="0" w:color="auto"/>
            <w:left w:val="none" w:sz="0" w:space="0" w:color="auto"/>
            <w:bottom w:val="none" w:sz="0" w:space="0" w:color="auto"/>
            <w:right w:val="none" w:sz="0" w:space="0" w:color="auto"/>
          </w:divBdr>
        </w:div>
        <w:div w:id="1518231398">
          <w:marLeft w:val="562"/>
          <w:marRight w:val="0"/>
          <w:marTop w:val="120"/>
          <w:marBottom w:val="0"/>
          <w:divBdr>
            <w:top w:val="none" w:sz="0" w:space="0" w:color="auto"/>
            <w:left w:val="none" w:sz="0" w:space="0" w:color="auto"/>
            <w:bottom w:val="none" w:sz="0" w:space="0" w:color="auto"/>
            <w:right w:val="none" w:sz="0" w:space="0" w:color="auto"/>
          </w:divBdr>
        </w:div>
        <w:div w:id="391392229">
          <w:marLeft w:val="562"/>
          <w:marRight w:val="0"/>
          <w:marTop w:val="120"/>
          <w:marBottom w:val="0"/>
          <w:divBdr>
            <w:top w:val="none" w:sz="0" w:space="0" w:color="auto"/>
            <w:left w:val="none" w:sz="0" w:space="0" w:color="auto"/>
            <w:bottom w:val="none" w:sz="0" w:space="0" w:color="auto"/>
            <w:right w:val="none" w:sz="0" w:space="0" w:color="auto"/>
          </w:divBdr>
        </w:div>
        <w:div w:id="1507287683">
          <w:marLeft w:val="562"/>
          <w:marRight w:val="0"/>
          <w:marTop w:val="120"/>
          <w:marBottom w:val="0"/>
          <w:divBdr>
            <w:top w:val="none" w:sz="0" w:space="0" w:color="auto"/>
            <w:left w:val="none" w:sz="0" w:space="0" w:color="auto"/>
            <w:bottom w:val="none" w:sz="0" w:space="0" w:color="auto"/>
            <w:right w:val="none" w:sz="0" w:space="0" w:color="auto"/>
          </w:divBdr>
        </w:div>
        <w:div w:id="689916982">
          <w:marLeft w:val="562"/>
          <w:marRight w:val="0"/>
          <w:marTop w:val="120"/>
          <w:marBottom w:val="0"/>
          <w:divBdr>
            <w:top w:val="none" w:sz="0" w:space="0" w:color="auto"/>
            <w:left w:val="none" w:sz="0" w:space="0" w:color="auto"/>
            <w:bottom w:val="none" w:sz="0" w:space="0" w:color="auto"/>
            <w:right w:val="none" w:sz="0" w:space="0" w:color="auto"/>
          </w:divBdr>
        </w:div>
        <w:div w:id="2146242107">
          <w:marLeft w:val="562"/>
          <w:marRight w:val="0"/>
          <w:marTop w:val="120"/>
          <w:marBottom w:val="240"/>
          <w:divBdr>
            <w:top w:val="none" w:sz="0" w:space="0" w:color="auto"/>
            <w:left w:val="none" w:sz="0" w:space="0" w:color="auto"/>
            <w:bottom w:val="none" w:sz="0" w:space="0" w:color="auto"/>
            <w:right w:val="none" w:sz="0" w:space="0" w:color="auto"/>
          </w:divBdr>
        </w:div>
        <w:div w:id="1410812798">
          <w:marLeft w:val="302"/>
          <w:marRight w:val="0"/>
          <w:marTop w:val="0"/>
          <w:marBottom w:val="120"/>
          <w:divBdr>
            <w:top w:val="none" w:sz="0" w:space="0" w:color="auto"/>
            <w:left w:val="none" w:sz="0" w:space="0" w:color="auto"/>
            <w:bottom w:val="none" w:sz="0" w:space="0" w:color="auto"/>
            <w:right w:val="none" w:sz="0" w:space="0" w:color="auto"/>
          </w:divBdr>
        </w:div>
      </w:divsChild>
    </w:div>
    <w:div w:id="1135945979">
      <w:bodyDiv w:val="1"/>
      <w:marLeft w:val="0"/>
      <w:marRight w:val="0"/>
      <w:marTop w:val="0"/>
      <w:marBottom w:val="0"/>
      <w:divBdr>
        <w:top w:val="none" w:sz="0" w:space="0" w:color="auto"/>
        <w:left w:val="none" w:sz="0" w:space="0" w:color="auto"/>
        <w:bottom w:val="none" w:sz="0" w:space="0" w:color="auto"/>
        <w:right w:val="none" w:sz="0" w:space="0" w:color="auto"/>
      </w:divBdr>
    </w:div>
    <w:div w:id="1153254298">
      <w:bodyDiv w:val="1"/>
      <w:marLeft w:val="0"/>
      <w:marRight w:val="0"/>
      <w:marTop w:val="0"/>
      <w:marBottom w:val="0"/>
      <w:divBdr>
        <w:top w:val="none" w:sz="0" w:space="0" w:color="auto"/>
        <w:left w:val="none" w:sz="0" w:space="0" w:color="auto"/>
        <w:bottom w:val="none" w:sz="0" w:space="0" w:color="auto"/>
        <w:right w:val="none" w:sz="0" w:space="0" w:color="auto"/>
      </w:divBdr>
    </w:div>
    <w:div w:id="1160925455">
      <w:bodyDiv w:val="1"/>
      <w:marLeft w:val="0"/>
      <w:marRight w:val="0"/>
      <w:marTop w:val="0"/>
      <w:marBottom w:val="0"/>
      <w:divBdr>
        <w:top w:val="none" w:sz="0" w:space="0" w:color="auto"/>
        <w:left w:val="none" w:sz="0" w:space="0" w:color="auto"/>
        <w:bottom w:val="none" w:sz="0" w:space="0" w:color="auto"/>
        <w:right w:val="none" w:sz="0" w:space="0" w:color="auto"/>
      </w:divBdr>
    </w:div>
    <w:div w:id="1173300119">
      <w:bodyDiv w:val="1"/>
      <w:marLeft w:val="0"/>
      <w:marRight w:val="0"/>
      <w:marTop w:val="0"/>
      <w:marBottom w:val="0"/>
      <w:divBdr>
        <w:top w:val="none" w:sz="0" w:space="0" w:color="auto"/>
        <w:left w:val="none" w:sz="0" w:space="0" w:color="auto"/>
        <w:bottom w:val="none" w:sz="0" w:space="0" w:color="auto"/>
        <w:right w:val="none" w:sz="0" w:space="0" w:color="auto"/>
      </w:divBdr>
    </w:div>
    <w:div w:id="1176655753">
      <w:bodyDiv w:val="1"/>
      <w:marLeft w:val="0"/>
      <w:marRight w:val="0"/>
      <w:marTop w:val="0"/>
      <w:marBottom w:val="0"/>
      <w:divBdr>
        <w:top w:val="none" w:sz="0" w:space="0" w:color="auto"/>
        <w:left w:val="none" w:sz="0" w:space="0" w:color="auto"/>
        <w:bottom w:val="none" w:sz="0" w:space="0" w:color="auto"/>
        <w:right w:val="none" w:sz="0" w:space="0" w:color="auto"/>
      </w:divBdr>
      <w:divsChild>
        <w:div w:id="1690402602">
          <w:marLeft w:val="562"/>
          <w:marRight w:val="0"/>
          <w:marTop w:val="0"/>
          <w:marBottom w:val="120"/>
          <w:divBdr>
            <w:top w:val="none" w:sz="0" w:space="0" w:color="auto"/>
            <w:left w:val="none" w:sz="0" w:space="0" w:color="auto"/>
            <w:bottom w:val="none" w:sz="0" w:space="0" w:color="auto"/>
            <w:right w:val="none" w:sz="0" w:space="0" w:color="auto"/>
          </w:divBdr>
        </w:div>
        <w:div w:id="942306031">
          <w:marLeft w:val="850"/>
          <w:marRight w:val="0"/>
          <w:marTop w:val="0"/>
          <w:marBottom w:val="120"/>
          <w:divBdr>
            <w:top w:val="none" w:sz="0" w:space="0" w:color="auto"/>
            <w:left w:val="none" w:sz="0" w:space="0" w:color="auto"/>
            <w:bottom w:val="none" w:sz="0" w:space="0" w:color="auto"/>
            <w:right w:val="none" w:sz="0" w:space="0" w:color="auto"/>
          </w:divBdr>
        </w:div>
        <w:div w:id="994802762">
          <w:marLeft w:val="850"/>
          <w:marRight w:val="0"/>
          <w:marTop w:val="0"/>
          <w:marBottom w:val="240"/>
          <w:divBdr>
            <w:top w:val="none" w:sz="0" w:space="0" w:color="auto"/>
            <w:left w:val="none" w:sz="0" w:space="0" w:color="auto"/>
            <w:bottom w:val="none" w:sz="0" w:space="0" w:color="auto"/>
            <w:right w:val="none" w:sz="0" w:space="0" w:color="auto"/>
          </w:divBdr>
        </w:div>
        <w:div w:id="127599380">
          <w:marLeft w:val="288"/>
          <w:marRight w:val="0"/>
          <w:marTop w:val="0"/>
          <w:marBottom w:val="240"/>
          <w:divBdr>
            <w:top w:val="none" w:sz="0" w:space="0" w:color="auto"/>
            <w:left w:val="none" w:sz="0" w:space="0" w:color="auto"/>
            <w:bottom w:val="none" w:sz="0" w:space="0" w:color="auto"/>
            <w:right w:val="none" w:sz="0" w:space="0" w:color="auto"/>
          </w:divBdr>
        </w:div>
        <w:div w:id="996609474">
          <w:marLeft w:val="576"/>
          <w:marRight w:val="0"/>
          <w:marTop w:val="0"/>
          <w:marBottom w:val="240"/>
          <w:divBdr>
            <w:top w:val="none" w:sz="0" w:space="0" w:color="auto"/>
            <w:left w:val="none" w:sz="0" w:space="0" w:color="auto"/>
            <w:bottom w:val="none" w:sz="0" w:space="0" w:color="auto"/>
            <w:right w:val="none" w:sz="0" w:space="0" w:color="auto"/>
          </w:divBdr>
        </w:div>
        <w:div w:id="1520780065">
          <w:marLeft w:val="850"/>
          <w:marRight w:val="0"/>
          <w:marTop w:val="0"/>
          <w:marBottom w:val="240"/>
          <w:divBdr>
            <w:top w:val="none" w:sz="0" w:space="0" w:color="auto"/>
            <w:left w:val="none" w:sz="0" w:space="0" w:color="auto"/>
            <w:bottom w:val="none" w:sz="0" w:space="0" w:color="auto"/>
            <w:right w:val="none" w:sz="0" w:space="0" w:color="auto"/>
          </w:divBdr>
        </w:div>
        <w:div w:id="1844710068">
          <w:marLeft w:val="850"/>
          <w:marRight w:val="0"/>
          <w:marTop w:val="0"/>
          <w:marBottom w:val="240"/>
          <w:divBdr>
            <w:top w:val="none" w:sz="0" w:space="0" w:color="auto"/>
            <w:left w:val="none" w:sz="0" w:space="0" w:color="auto"/>
            <w:bottom w:val="none" w:sz="0" w:space="0" w:color="auto"/>
            <w:right w:val="none" w:sz="0" w:space="0" w:color="auto"/>
          </w:divBdr>
        </w:div>
        <w:div w:id="1223981540">
          <w:marLeft w:val="288"/>
          <w:marRight w:val="0"/>
          <w:marTop w:val="0"/>
          <w:marBottom w:val="240"/>
          <w:divBdr>
            <w:top w:val="none" w:sz="0" w:space="0" w:color="auto"/>
            <w:left w:val="none" w:sz="0" w:space="0" w:color="auto"/>
            <w:bottom w:val="none" w:sz="0" w:space="0" w:color="auto"/>
            <w:right w:val="none" w:sz="0" w:space="0" w:color="auto"/>
          </w:divBdr>
        </w:div>
        <w:div w:id="311066358">
          <w:marLeft w:val="288"/>
          <w:marRight w:val="0"/>
          <w:marTop w:val="0"/>
          <w:marBottom w:val="240"/>
          <w:divBdr>
            <w:top w:val="none" w:sz="0" w:space="0" w:color="auto"/>
            <w:left w:val="none" w:sz="0" w:space="0" w:color="auto"/>
            <w:bottom w:val="none" w:sz="0" w:space="0" w:color="auto"/>
            <w:right w:val="none" w:sz="0" w:space="0" w:color="auto"/>
          </w:divBdr>
        </w:div>
      </w:divsChild>
    </w:div>
    <w:div w:id="1195651539">
      <w:bodyDiv w:val="1"/>
      <w:marLeft w:val="0"/>
      <w:marRight w:val="0"/>
      <w:marTop w:val="0"/>
      <w:marBottom w:val="0"/>
      <w:divBdr>
        <w:top w:val="none" w:sz="0" w:space="0" w:color="auto"/>
        <w:left w:val="none" w:sz="0" w:space="0" w:color="auto"/>
        <w:bottom w:val="none" w:sz="0" w:space="0" w:color="auto"/>
        <w:right w:val="none" w:sz="0" w:space="0" w:color="auto"/>
      </w:divBdr>
    </w:div>
    <w:div w:id="1224213326">
      <w:bodyDiv w:val="1"/>
      <w:marLeft w:val="0"/>
      <w:marRight w:val="0"/>
      <w:marTop w:val="0"/>
      <w:marBottom w:val="0"/>
      <w:divBdr>
        <w:top w:val="none" w:sz="0" w:space="0" w:color="auto"/>
        <w:left w:val="none" w:sz="0" w:space="0" w:color="auto"/>
        <w:bottom w:val="none" w:sz="0" w:space="0" w:color="auto"/>
        <w:right w:val="none" w:sz="0" w:space="0" w:color="auto"/>
      </w:divBdr>
    </w:div>
    <w:div w:id="1271814583">
      <w:bodyDiv w:val="1"/>
      <w:marLeft w:val="0"/>
      <w:marRight w:val="0"/>
      <w:marTop w:val="0"/>
      <w:marBottom w:val="0"/>
      <w:divBdr>
        <w:top w:val="none" w:sz="0" w:space="0" w:color="auto"/>
        <w:left w:val="none" w:sz="0" w:space="0" w:color="auto"/>
        <w:bottom w:val="none" w:sz="0" w:space="0" w:color="auto"/>
        <w:right w:val="none" w:sz="0" w:space="0" w:color="auto"/>
      </w:divBdr>
    </w:div>
    <w:div w:id="1282227270">
      <w:bodyDiv w:val="1"/>
      <w:marLeft w:val="0"/>
      <w:marRight w:val="0"/>
      <w:marTop w:val="0"/>
      <w:marBottom w:val="0"/>
      <w:divBdr>
        <w:top w:val="none" w:sz="0" w:space="0" w:color="auto"/>
        <w:left w:val="none" w:sz="0" w:space="0" w:color="auto"/>
        <w:bottom w:val="none" w:sz="0" w:space="0" w:color="auto"/>
        <w:right w:val="none" w:sz="0" w:space="0" w:color="auto"/>
      </w:divBdr>
    </w:div>
    <w:div w:id="1318925443">
      <w:bodyDiv w:val="1"/>
      <w:marLeft w:val="0"/>
      <w:marRight w:val="0"/>
      <w:marTop w:val="0"/>
      <w:marBottom w:val="0"/>
      <w:divBdr>
        <w:top w:val="none" w:sz="0" w:space="0" w:color="auto"/>
        <w:left w:val="none" w:sz="0" w:space="0" w:color="auto"/>
        <w:bottom w:val="none" w:sz="0" w:space="0" w:color="auto"/>
        <w:right w:val="none" w:sz="0" w:space="0" w:color="auto"/>
      </w:divBdr>
    </w:div>
    <w:div w:id="1327786062">
      <w:bodyDiv w:val="1"/>
      <w:marLeft w:val="0"/>
      <w:marRight w:val="0"/>
      <w:marTop w:val="0"/>
      <w:marBottom w:val="0"/>
      <w:divBdr>
        <w:top w:val="none" w:sz="0" w:space="0" w:color="auto"/>
        <w:left w:val="none" w:sz="0" w:space="0" w:color="auto"/>
        <w:bottom w:val="none" w:sz="0" w:space="0" w:color="auto"/>
        <w:right w:val="none" w:sz="0" w:space="0" w:color="auto"/>
      </w:divBdr>
      <w:divsChild>
        <w:div w:id="1526210517">
          <w:marLeft w:val="302"/>
          <w:marRight w:val="0"/>
          <w:marTop w:val="0"/>
          <w:marBottom w:val="240"/>
          <w:divBdr>
            <w:top w:val="none" w:sz="0" w:space="0" w:color="auto"/>
            <w:left w:val="none" w:sz="0" w:space="0" w:color="auto"/>
            <w:bottom w:val="none" w:sz="0" w:space="0" w:color="auto"/>
            <w:right w:val="none" w:sz="0" w:space="0" w:color="auto"/>
          </w:divBdr>
        </w:div>
        <w:div w:id="772240390">
          <w:marLeft w:val="302"/>
          <w:marRight w:val="0"/>
          <w:marTop w:val="0"/>
          <w:marBottom w:val="120"/>
          <w:divBdr>
            <w:top w:val="none" w:sz="0" w:space="0" w:color="auto"/>
            <w:left w:val="none" w:sz="0" w:space="0" w:color="auto"/>
            <w:bottom w:val="none" w:sz="0" w:space="0" w:color="auto"/>
            <w:right w:val="none" w:sz="0" w:space="0" w:color="auto"/>
          </w:divBdr>
        </w:div>
        <w:div w:id="115759261">
          <w:marLeft w:val="562"/>
          <w:marRight w:val="0"/>
          <w:marTop w:val="0"/>
          <w:marBottom w:val="0"/>
          <w:divBdr>
            <w:top w:val="none" w:sz="0" w:space="0" w:color="auto"/>
            <w:left w:val="none" w:sz="0" w:space="0" w:color="auto"/>
            <w:bottom w:val="none" w:sz="0" w:space="0" w:color="auto"/>
            <w:right w:val="none" w:sz="0" w:space="0" w:color="auto"/>
          </w:divBdr>
        </w:div>
        <w:div w:id="1335648089">
          <w:marLeft w:val="562"/>
          <w:marRight w:val="0"/>
          <w:marTop w:val="0"/>
          <w:marBottom w:val="0"/>
          <w:divBdr>
            <w:top w:val="none" w:sz="0" w:space="0" w:color="auto"/>
            <w:left w:val="none" w:sz="0" w:space="0" w:color="auto"/>
            <w:bottom w:val="none" w:sz="0" w:space="0" w:color="auto"/>
            <w:right w:val="none" w:sz="0" w:space="0" w:color="auto"/>
          </w:divBdr>
        </w:div>
        <w:div w:id="929893034">
          <w:marLeft w:val="562"/>
          <w:marRight w:val="0"/>
          <w:marTop w:val="0"/>
          <w:marBottom w:val="0"/>
          <w:divBdr>
            <w:top w:val="none" w:sz="0" w:space="0" w:color="auto"/>
            <w:left w:val="none" w:sz="0" w:space="0" w:color="auto"/>
            <w:bottom w:val="none" w:sz="0" w:space="0" w:color="auto"/>
            <w:right w:val="none" w:sz="0" w:space="0" w:color="auto"/>
          </w:divBdr>
        </w:div>
        <w:div w:id="541941163">
          <w:marLeft w:val="562"/>
          <w:marRight w:val="0"/>
          <w:marTop w:val="0"/>
          <w:marBottom w:val="0"/>
          <w:divBdr>
            <w:top w:val="none" w:sz="0" w:space="0" w:color="auto"/>
            <w:left w:val="none" w:sz="0" w:space="0" w:color="auto"/>
            <w:bottom w:val="none" w:sz="0" w:space="0" w:color="auto"/>
            <w:right w:val="none" w:sz="0" w:space="0" w:color="auto"/>
          </w:divBdr>
        </w:div>
        <w:div w:id="1924141837">
          <w:marLeft w:val="562"/>
          <w:marRight w:val="0"/>
          <w:marTop w:val="0"/>
          <w:marBottom w:val="0"/>
          <w:divBdr>
            <w:top w:val="none" w:sz="0" w:space="0" w:color="auto"/>
            <w:left w:val="none" w:sz="0" w:space="0" w:color="auto"/>
            <w:bottom w:val="none" w:sz="0" w:space="0" w:color="auto"/>
            <w:right w:val="none" w:sz="0" w:space="0" w:color="auto"/>
          </w:divBdr>
        </w:div>
        <w:div w:id="2108840765">
          <w:marLeft w:val="562"/>
          <w:marRight w:val="0"/>
          <w:marTop w:val="0"/>
          <w:marBottom w:val="0"/>
          <w:divBdr>
            <w:top w:val="none" w:sz="0" w:space="0" w:color="auto"/>
            <w:left w:val="none" w:sz="0" w:space="0" w:color="auto"/>
            <w:bottom w:val="none" w:sz="0" w:space="0" w:color="auto"/>
            <w:right w:val="none" w:sz="0" w:space="0" w:color="auto"/>
          </w:divBdr>
        </w:div>
      </w:divsChild>
    </w:div>
    <w:div w:id="1333990867">
      <w:bodyDiv w:val="1"/>
      <w:marLeft w:val="0"/>
      <w:marRight w:val="0"/>
      <w:marTop w:val="0"/>
      <w:marBottom w:val="0"/>
      <w:divBdr>
        <w:top w:val="none" w:sz="0" w:space="0" w:color="auto"/>
        <w:left w:val="none" w:sz="0" w:space="0" w:color="auto"/>
        <w:bottom w:val="none" w:sz="0" w:space="0" w:color="auto"/>
        <w:right w:val="none" w:sz="0" w:space="0" w:color="auto"/>
      </w:divBdr>
    </w:div>
    <w:div w:id="1373772232">
      <w:bodyDiv w:val="1"/>
      <w:marLeft w:val="0"/>
      <w:marRight w:val="0"/>
      <w:marTop w:val="0"/>
      <w:marBottom w:val="0"/>
      <w:divBdr>
        <w:top w:val="none" w:sz="0" w:space="0" w:color="auto"/>
        <w:left w:val="none" w:sz="0" w:space="0" w:color="auto"/>
        <w:bottom w:val="none" w:sz="0" w:space="0" w:color="auto"/>
        <w:right w:val="none" w:sz="0" w:space="0" w:color="auto"/>
      </w:divBdr>
      <w:divsChild>
        <w:div w:id="152722317">
          <w:marLeft w:val="288"/>
          <w:marRight w:val="0"/>
          <w:marTop w:val="0"/>
          <w:marBottom w:val="0"/>
          <w:divBdr>
            <w:top w:val="none" w:sz="0" w:space="0" w:color="auto"/>
            <w:left w:val="none" w:sz="0" w:space="0" w:color="auto"/>
            <w:bottom w:val="none" w:sz="0" w:space="0" w:color="auto"/>
            <w:right w:val="none" w:sz="0" w:space="0" w:color="auto"/>
          </w:divBdr>
        </w:div>
      </w:divsChild>
    </w:div>
    <w:div w:id="1407528162">
      <w:bodyDiv w:val="1"/>
      <w:marLeft w:val="0"/>
      <w:marRight w:val="0"/>
      <w:marTop w:val="0"/>
      <w:marBottom w:val="0"/>
      <w:divBdr>
        <w:top w:val="none" w:sz="0" w:space="0" w:color="auto"/>
        <w:left w:val="none" w:sz="0" w:space="0" w:color="auto"/>
        <w:bottom w:val="none" w:sz="0" w:space="0" w:color="auto"/>
        <w:right w:val="none" w:sz="0" w:space="0" w:color="auto"/>
      </w:divBdr>
    </w:div>
    <w:div w:id="1452285017">
      <w:bodyDiv w:val="1"/>
      <w:marLeft w:val="0"/>
      <w:marRight w:val="0"/>
      <w:marTop w:val="0"/>
      <w:marBottom w:val="0"/>
      <w:divBdr>
        <w:top w:val="none" w:sz="0" w:space="0" w:color="auto"/>
        <w:left w:val="none" w:sz="0" w:space="0" w:color="auto"/>
        <w:bottom w:val="none" w:sz="0" w:space="0" w:color="auto"/>
        <w:right w:val="none" w:sz="0" w:space="0" w:color="auto"/>
      </w:divBdr>
      <w:divsChild>
        <w:div w:id="896017443">
          <w:marLeft w:val="288"/>
          <w:marRight w:val="0"/>
          <w:marTop w:val="0"/>
          <w:marBottom w:val="240"/>
          <w:divBdr>
            <w:top w:val="none" w:sz="0" w:space="0" w:color="auto"/>
            <w:left w:val="none" w:sz="0" w:space="0" w:color="auto"/>
            <w:bottom w:val="none" w:sz="0" w:space="0" w:color="auto"/>
            <w:right w:val="none" w:sz="0" w:space="0" w:color="auto"/>
          </w:divBdr>
        </w:div>
        <w:div w:id="155847315">
          <w:marLeft w:val="288"/>
          <w:marRight w:val="0"/>
          <w:marTop w:val="0"/>
          <w:marBottom w:val="240"/>
          <w:divBdr>
            <w:top w:val="none" w:sz="0" w:space="0" w:color="auto"/>
            <w:left w:val="none" w:sz="0" w:space="0" w:color="auto"/>
            <w:bottom w:val="none" w:sz="0" w:space="0" w:color="auto"/>
            <w:right w:val="none" w:sz="0" w:space="0" w:color="auto"/>
          </w:divBdr>
        </w:div>
        <w:div w:id="92363707">
          <w:marLeft w:val="288"/>
          <w:marRight w:val="0"/>
          <w:marTop w:val="0"/>
          <w:marBottom w:val="120"/>
          <w:divBdr>
            <w:top w:val="none" w:sz="0" w:space="0" w:color="auto"/>
            <w:left w:val="none" w:sz="0" w:space="0" w:color="auto"/>
            <w:bottom w:val="none" w:sz="0" w:space="0" w:color="auto"/>
            <w:right w:val="none" w:sz="0" w:space="0" w:color="auto"/>
          </w:divBdr>
        </w:div>
        <w:div w:id="744642044">
          <w:marLeft w:val="1411"/>
          <w:marRight w:val="0"/>
          <w:marTop w:val="0"/>
          <w:marBottom w:val="120"/>
          <w:divBdr>
            <w:top w:val="none" w:sz="0" w:space="0" w:color="auto"/>
            <w:left w:val="none" w:sz="0" w:space="0" w:color="auto"/>
            <w:bottom w:val="none" w:sz="0" w:space="0" w:color="auto"/>
            <w:right w:val="none" w:sz="0" w:space="0" w:color="auto"/>
          </w:divBdr>
        </w:div>
        <w:div w:id="1833711816">
          <w:marLeft w:val="1411"/>
          <w:marRight w:val="0"/>
          <w:marTop w:val="0"/>
          <w:marBottom w:val="240"/>
          <w:divBdr>
            <w:top w:val="none" w:sz="0" w:space="0" w:color="auto"/>
            <w:left w:val="none" w:sz="0" w:space="0" w:color="auto"/>
            <w:bottom w:val="none" w:sz="0" w:space="0" w:color="auto"/>
            <w:right w:val="none" w:sz="0" w:space="0" w:color="auto"/>
          </w:divBdr>
        </w:div>
      </w:divsChild>
    </w:div>
    <w:div w:id="1459300057">
      <w:bodyDiv w:val="1"/>
      <w:marLeft w:val="0"/>
      <w:marRight w:val="0"/>
      <w:marTop w:val="0"/>
      <w:marBottom w:val="0"/>
      <w:divBdr>
        <w:top w:val="none" w:sz="0" w:space="0" w:color="auto"/>
        <w:left w:val="none" w:sz="0" w:space="0" w:color="auto"/>
        <w:bottom w:val="none" w:sz="0" w:space="0" w:color="auto"/>
        <w:right w:val="none" w:sz="0" w:space="0" w:color="auto"/>
      </w:divBdr>
    </w:div>
    <w:div w:id="1471702221">
      <w:bodyDiv w:val="1"/>
      <w:marLeft w:val="0"/>
      <w:marRight w:val="0"/>
      <w:marTop w:val="0"/>
      <w:marBottom w:val="0"/>
      <w:divBdr>
        <w:top w:val="none" w:sz="0" w:space="0" w:color="auto"/>
        <w:left w:val="none" w:sz="0" w:space="0" w:color="auto"/>
        <w:bottom w:val="none" w:sz="0" w:space="0" w:color="auto"/>
        <w:right w:val="none" w:sz="0" w:space="0" w:color="auto"/>
      </w:divBdr>
    </w:div>
    <w:div w:id="1516770775">
      <w:bodyDiv w:val="1"/>
      <w:marLeft w:val="0"/>
      <w:marRight w:val="0"/>
      <w:marTop w:val="0"/>
      <w:marBottom w:val="0"/>
      <w:divBdr>
        <w:top w:val="none" w:sz="0" w:space="0" w:color="auto"/>
        <w:left w:val="none" w:sz="0" w:space="0" w:color="auto"/>
        <w:bottom w:val="none" w:sz="0" w:space="0" w:color="auto"/>
        <w:right w:val="none" w:sz="0" w:space="0" w:color="auto"/>
      </w:divBdr>
    </w:div>
    <w:div w:id="1536846485">
      <w:bodyDiv w:val="1"/>
      <w:marLeft w:val="0"/>
      <w:marRight w:val="0"/>
      <w:marTop w:val="0"/>
      <w:marBottom w:val="0"/>
      <w:divBdr>
        <w:top w:val="none" w:sz="0" w:space="0" w:color="auto"/>
        <w:left w:val="none" w:sz="0" w:space="0" w:color="auto"/>
        <w:bottom w:val="none" w:sz="0" w:space="0" w:color="auto"/>
        <w:right w:val="none" w:sz="0" w:space="0" w:color="auto"/>
      </w:divBdr>
    </w:div>
    <w:div w:id="1588227240">
      <w:bodyDiv w:val="1"/>
      <w:marLeft w:val="0"/>
      <w:marRight w:val="0"/>
      <w:marTop w:val="0"/>
      <w:marBottom w:val="0"/>
      <w:divBdr>
        <w:top w:val="none" w:sz="0" w:space="0" w:color="auto"/>
        <w:left w:val="none" w:sz="0" w:space="0" w:color="auto"/>
        <w:bottom w:val="none" w:sz="0" w:space="0" w:color="auto"/>
        <w:right w:val="none" w:sz="0" w:space="0" w:color="auto"/>
      </w:divBdr>
    </w:div>
    <w:div w:id="1626040925">
      <w:bodyDiv w:val="1"/>
      <w:marLeft w:val="0"/>
      <w:marRight w:val="0"/>
      <w:marTop w:val="0"/>
      <w:marBottom w:val="0"/>
      <w:divBdr>
        <w:top w:val="none" w:sz="0" w:space="0" w:color="auto"/>
        <w:left w:val="none" w:sz="0" w:space="0" w:color="auto"/>
        <w:bottom w:val="none" w:sz="0" w:space="0" w:color="auto"/>
        <w:right w:val="none" w:sz="0" w:space="0" w:color="auto"/>
      </w:divBdr>
    </w:div>
    <w:div w:id="1646229595">
      <w:bodyDiv w:val="1"/>
      <w:marLeft w:val="0"/>
      <w:marRight w:val="0"/>
      <w:marTop w:val="0"/>
      <w:marBottom w:val="0"/>
      <w:divBdr>
        <w:top w:val="none" w:sz="0" w:space="0" w:color="auto"/>
        <w:left w:val="none" w:sz="0" w:space="0" w:color="auto"/>
        <w:bottom w:val="none" w:sz="0" w:space="0" w:color="auto"/>
        <w:right w:val="none" w:sz="0" w:space="0" w:color="auto"/>
      </w:divBdr>
    </w:div>
    <w:div w:id="1676617425">
      <w:bodyDiv w:val="1"/>
      <w:marLeft w:val="0"/>
      <w:marRight w:val="0"/>
      <w:marTop w:val="0"/>
      <w:marBottom w:val="0"/>
      <w:divBdr>
        <w:top w:val="none" w:sz="0" w:space="0" w:color="auto"/>
        <w:left w:val="none" w:sz="0" w:space="0" w:color="auto"/>
        <w:bottom w:val="none" w:sz="0" w:space="0" w:color="auto"/>
        <w:right w:val="none" w:sz="0" w:space="0" w:color="auto"/>
      </w:divBdr>
      <w:divsChild>
        <w:div w:id="1009986663">
          <w:marLeft w:val="317"/>
          <w:marRight w:val="0"/>
          <w:marTop w:val="0"/>
          <w:marBottom w:val="0"/>
          <w:divBdr>
            <w:top w:val="none" w:sz="0" w:space="0" w:color="auto"/>
            <w:left w:val="none" w:sz="0" w:space="0" w:color="auto"/>
            <w:bottom w:val="none" w:sz="0" w:space="0" w:color="auto"/>
            <w:right w:val="none" w:sz="0" w:space="0" w:color="auto"/>
          </w:divBdr>
        </w:div>
        <w:div w:id="851067728">
          <w:marLeft w:val="562"/>
          <w:marRight w:val="0"/>
          <w:marTop w:val="0"/>
          <w:marBottom w:val="0"/>
          <w:divBdr>
            <w:top w:val="none" w:sz="0" w:space="0" w:color="auto"/>
            <w:left w:val="none" w:sz="0" w:space="0" w:color="auto"/>
            <w:bottom w:val="none" w:sz="0" w:space="0" w:color="auto"/>
            <w:right w:val="none" w:sz="0" w:space="0" w:color="auto"/>
          </w:divBdr>
        </w:div>
        <w:div w:id="347561585">
          <w:marLeft w:val="562"/>
          <w:marRight w:val="0"/>
          <w:marTop w:val="0"/>
          <w:marBottom w:val="0"/>
          <w:divBdr>
            <w:top w:val="none" w:sz="0" w:space="0" w:color="auto"/>
            <w:left w:val="none" w:sz="0" w:space="0" w:color="auto"/>
            <w:bottom w:val="none" w:sz="0" w:space="0" w:color="auto"/>
            <w:right w:val="none" w:sz="0" w:space="0" w:color="auto"/>
          </w:divBdr>
        </w:div>
        <w:div w:id="1805854152">
          <w:marLeft w:val="562"/>
          <w:marRight w:val="0"/>
          <w:marTop w:val="0"/>
          <w:marBottom w:val="240"/>
          <w:divBdr>
            <w:top w:val="none" w:sz="0" w:space="0" w:color="auto"/>
            <w:left w:val="none" w:sz="0" w:space="0" w:color="auto"/>
            <w:bottom w:val="none" w:sz="0" w:space="0" w:color="auto"/>
            <w:right w:val="none" w:sz="0" w:space="0" w:color="auto"/>
          </w:divBdr>
        </w:div>
        <w:div w:id="1532185652">
          <w:marLeft w:val="317"/>
          <w:marRight w:val="0"/>
          <w:marTop w:val="0"/>
          <w:marBottom w:val="120"/>
          <w:divBdr>
            <w:top w:val="none" w:sz="0" w:space="0" w:color="auto"/>
            <w:left w:val="none" w:sz="0" w:space="0" w:color="auto"/>
            <w:bottom w:val="none" w:sz="0" w:space="0" w:color="auto"/>
            <w:right w:val="none" w:sz="0" w:space="0" w:color="auto"/>
          </w:divBdr>
        </w:div>
        <w:div w:id="1183204209">
          <w:marLeft w:val="562"/>
          <w:marRight w:val="0"/>
          <w:marTop w:val="0"/>
          <w:marBottom w:val="120"/>
          <w:divBdr>
            <w:top w:val="none" w:sz="0" w:space="0" w:color="auto"/>
            <w:left w:val="none" w:sz="0" w:space="0" w:color="auto"/>
            <w:bottom w:val="none" w:sz="0" w:space="0" w:color="auto"/>
            <w:right w:val="none" w:sz="0" w:space="0" w:color="auto"/>
          </w:divBdr>
        </w:div>
        <w:div w:id="338697074">
          <w:marLeft w:val="562"/>
          <w:marRight w:val="0"/>
          <w:marTop w:val="0"/>
          <w:marBottom w:val="0"/>
          <w:divBdr>
            <w:top w:val="none" w:sz="0" w:space="0" w:color="auto"/>
            <w:left w:val="none" w:sz="0" w:space="0" w:color="auto"/>
            <w:bottom w:val="none" w:sz="0" w:space="0" w:color="auto"/>
            <w:right w:val="none" w:sz="0" w:space="0" w:color="auto"/>
          </w:divBdr>
        </w:div>
        <w:div w:id="2118405243">
          <w:marLeft w:val="850"/>
          <w:marRight w:val="0"/>
          <w:marTop w:val="0"/>
          <w:marBottom w:val="0"/>
          <w:divBdr>
            <w:top w:val="none" w:sz="0" w:space="0" w:color="auto"/>
            <w:left w:val="none" w:sz="0" w:space="0" w:color="auto"/>
            <w:bottom w:val="none" w:sz="0" w:space="0" w:color="auto"/>
            <w:right w:val="none" w:sz="0" w:space="0" w:color="auto"/>
          </w:divBdr>
        </w:div>
        <w:div w:id="310066231">
          <w:marLeft w:val="850"/>
          <w:marRight w:val="0"/>
          <w:marTop w:val="0"/>
          <w:marBottom w:val="0"/>
          <w:divBdr>
            <w:top w:val="none" w:sz="0" w:space="0" w:color="auto"/>
            <w:left w:val="none" w:sz="0" w:space="0" w:color="auto"/>
            <w:bottom w:val="none" w:sz="0" w:space="0" w:color="auto"/>
            <w:right w:val="none" w:sz="0" w:space="0" w:color="auto"/>
          </w:divBdr>
        </w:div>
        <w:div w:id="644548151">
          <w:marLeft w:val="850"/>
          <w:marRight w:val="0"/>
          <w:marTop w:val="0"/>
          <w:marBottom w:val="120"/>
          <w:divBdr>
            <w:top w:val="none" w:sz="0" w:space="0" w:color="auto"/>
            <w:left w:val="none" w:sz="0" w:space="0" w:color="auto"/>
            <w:bottom w:val="none" w:sz="0" w:space="0" w:color="auto"/>
            <w:right w:val="none" w:sz="0" w:space="0" w:color="auto"/>
          </w:divBdr>
        </w:div>
      </w:divsChild>
    </w:div>
    <w:div w:id="1697581242">
      <w:bodyDiv w:val="1"/>
      <w:marLeft w:val="0"/>
      <w:marRight w:val="0"/>
      <w:marTop w:val="0"/>
      <w:marBottom w:val="0"/>
      <w:divBdr>
        <w:top w:val="none" w:sz="0" w:space="0" w:color="auto"/>
        <w:left w:val="none" w:sz="0" w:space="0" w:color="auto"/>
        <w:bottom w:val="none" w:sz="0" w:space="0" w:color="auto"/>
        <w:right w:val="none" w:sz="0" w:space="0" w:color="auto"/>
      </w:divBdr>
    </w:div>
    <w:div w:id="1701123939">
      <w:bodyDiv w:val="1"/>
      <w:marLeft w:val="0"/>
      <w:marRight w:val="0"/>
      <w:marTop w:val="0"/>
      <w:marBottom w:val="0"/>
      <w:divBdr>
        <w:top w:val="none" w:sz="0" w:space="0" w:color="auto"/>
        <w:left w:val="none" w:sz="0" w:space="0" w:color="auto"/>
        <w:bottom w:val="none" w:sz="0" w:space="0" w:color="auto"/>
        <w:right w:val="none" w:sz="0" w:space="0" w:color="auto"/>
      </w:divBdr>
    </w:div>
    <w:div w:id="1703089706">
      <w:bodyDiv w:val="1"/>
      <w:marLeft w:val="0"/>
      <w:marRight w:val="0"/>
      <w:marTop w:val="0"/>
      <w:marBottom w:val="0"/>
      <w:divBdr>
        <w:top w:val="none" w:sz="0" w:space="0" w:color="auto"/>
        <w:left w:val="none" w:sz="0" w:space="0" w:color="auto"/>
        <w:bottom w:val="none" w:sz="0" w:space="0" w:color="auto"/>
        <w:right w:val="none" w:sz="0" w:space="0" w:color="auto"/>
      </w:divBdr>
    </w:div>
    <w:div w:id="1716077502">
      <w:bodyDiv w:val="1"/>
      <w:marLeft w:val="0"/>
      <w:marRight w:val="0"/>
      <w:marTop w:val="0"/>
      <w:marBottom w:val="0"/>
      <w:divBdr>
        <w:top w:val="none" w:sz="0" w:space="0" w:color="auto"/>
        <w:left w:val="none" w:sz="0" w:space="0" w:color="auto"/>
        <w:bottom w:val="none" w:sz="0" w:space="0" w:color="auto"/>
        <w:right w:val="none" w:sz="0" w:space="0" w:color="auto"/>
      </w:divBdr>
      <w:divsChild>
        <w:div w:id="7143940">
          <w:marLeft w:val="288"/>
          <w:marRight w:val="0"/>
          <w:marTop w:val="0"/>
          <w:marBottom w:val="240"/>
          <w:divBdr>
            <w:top w:val="none" w:sz="0" w:space="0" w:color="auto"/>
            <w:left w:val="none" w:sz="0" w:space="0" w:color="auto"/>
            <w:bottom w:val="none" w:sz="0" w:space="0" w:color="auto"/>
            <w:right w:val="none" w:sz="0" w:space="0" w:color="auto"/>
          </w:divBdr>
        </w:div>
        <w:div w:id="51927148">
          <w:marLeft w:val="288"/>
          <w:marRight w:val="0"/>
          <w:marTop w:val="0"/>
          <w:marBottom w:val="240"/>
          <w:divBdr>
            <w:top w:val="none" w:sz="0" w:space="0" w:color="auto"/>
            <w:left w:val="none" w:sz="0" w:space="0" w:color="auto"/>
            <w:bottom w:val="none" w:sz="0" w:space="0" w:color="auto"/>
            <w:right w:val="none" w:sz="0" w:space="0" w:color="auto"/>
          </w:divBdr>
        </w:div>
        <w:div w:id="29259967">
          <w:marLeft w:val="288"/>
          <w:marRight w:val="0"/>
          <w:marTop w:val="0"/>
          <w:marBottom w:val="240"/>
          <w:divBdr>
            <w:top w:val="none" w:sz="0" w:space="0" w:color="auto"/>
            <w:left w:val="none" w:sz="0" w:space="0" w:color="auto"/>
            <w:bottom w:val="none" w:sz="0" w:space="0" w:color="auto"/>
            <w:right w:val="none" w:sz="0" w:space="0" w:color="auto"/>
          </w:divBdr>
        </w:div>
        <w:div w:id="1276519303">
          <w:marLeft w:val="288"/>
          <w:marRight w:val="0"/>
          <w:marTop w:val="0"/>
          <w:marBottom w:val="240"/>
          <w:divBdr>
            <w:top w:val="none" w:sz="0" w:space="0" w:color="auto"/>
            <w:left w:val="none" w:sz="0" w:space="0" w:color="auto"/>
            <w:bottom w:val="none" w:sz="0" w:space="0" w:color="auto"/>
            <w:right w:val="none" w:sz="0" w:space="0" w:color="auto"/>
          </w:divBdr>
        </w:div>
        <w:div w:id="886374566">
          <w:marLeft w:val="288"/>
          <w:marRight w:val="0"/>
          <w:marTop w:val="0"/>
          <w:marBottom w:val="240"/>
          <w:divBdr>
            <w:top w:val="none" w:sz="0" w:space="0" w:color="auto"/>
            <w:left w:val="none" w:sz="0" w:space="0" w:color="auto"/>
            <w:bottom w:val="none" w:sz="0" w:space="0" w:color="auto"/>
            <w:right w:val="none" w:sz="0" w:space="0" w:color="auto"/>
          </w:divBdr>
        </w:div>
      </w:divsChild>
    </w:div>
    <w:div w:id="1767113045">
      <w:bodyDiv w:val="1"/>
      <w:marLeft w:val="0"/>
      <w:marRight w:val="0"/>
      <w:marTop w:val="0"/>
      <w:marBottom w:val="0"/>
      <w:divBdr>
        <w:top w:val="none" w:sz="0" w:space="0" w:color="auto"/>
        <w:left w:val="none" w:sz="0" w:space="0" w:color="auto"/>
        <w:bottom w:val="none" w:sz="0" w:space="0" w:color="auto"/>
        <w:right w:val="none" w:sz="0" w:space="0" w:color="auto"/>
      </w:divBdr>
    </w:div>
    <w:div w:id="1768695980">
      <w:bodyDiv w:val="1"/>
      <w:marLeft w:val="0"/>
      <w:marRight w:val="0"/>
      <w:marTop w:val="0"/>
      <w:marBottom w:val="0"/>
      <w:divBdr>
        <w:top w:val="none" w:sz="0" w:space="0" w:color="auto"/>
        <w:left w:val="none" w:sz="0" w:space="0" w:color="auto"/>
        <w:bottom w:val="none" w:sz="0" w:space="0" w:color="auto"/>
        <w:right w:val="none" w:sz="0" w:space="0" w:color="auto"/>
      </w:divBdr>
    </w:div>
    <w:div w:id="1837452868">
      <w:bodyDiv w:val="1"/>
      <w:marLeft w:val="0"/>
      <w:marRight w:val="0"/>
      <w:marTop w:val="0"/>
      <w:marBottom w:val="0"/>
      <w:divBdr>
        <w:top w:val="none" w:sz="0" w:space="0" w:color="auto"/>
        <w:left w:val="none" w:sz="0" w:space="0" w:color="auto"/>
        <w:bottom w:val="none" w:sz="0" w:space="0" w:color="auto"/>
        <w:right w:val="none" w:sz="0" w:space="0" w:color="auto"/>
      </w:divBdr>
      <w:divsChild>
        <w:div w:id="2042901071">
          <w:marLeft w:val="547"/>
          <w:marRight w:val="0"/>
          <w:marTop w:val="0"/>
          <w:marBottom w:val="80"/>
          <w:divBdr>
            <w:top w:val="none" w:sz="0" w:space="0" w:color="auto"/>
            <w:left w:val="none" w:sz="0" w:space="0" w:color="auto"/>
            <w:bottom w:val="none" w:sz="0" w:space="0" w:color="auto"/>
            <w:right w:val="none" w:sz="0" w:space="0" w:color="auto"/>
          </w:divBdr>
        </w:div>
        <w:div w:id="1141190766">
          <w:marLeft w:val="850"/>
          <w:marRight w:val="0"/>
          <w:marTop w:val="0"/>
          <w:marBottom w:val="0"/>
          <w:divBdr>
            <w:top w:val="none" w:sz="0" w:space="0" w:color="auto"/>
            <w:left w:val="none" w:sz="0" w:space="0" w:color="auto"/>
            <w:bottom w:val="none" w:sz="0" w:space="0" w:color="auto"/>
            <w:right w:val="none" w:sz="0" w:space="0" w:color="auto"/>
          </w:divBdr>
        </w:div>
        <w:div w:id="343093036">
          <w:marLeft w:val="850"/>
          <w:marRight w:val="0"/>
          <w:marTop w:val="0"/>
          <w:marBottom w:val="80"/>
          <w:divBdr>
            <w:top w:val="none" w:sz="0" w:space="0" w:color="auto"/>
            <w:left w:val="none" w:sz="0" w:space="0" w:color="auto"/>
            <w:bottom w:val="none" w:sz="0" w:space="0" w:color="auto"/>
            <w:right w:val="none" w:sz="0" w:space="0" w:color="auto"/>
          </w:divBdr>
        </w:div>
        <w:div w:id="232083008">
          <w:marLeft w:val="850"/>
          <w:marRight w:val="0"/>
          <w:marTop w:val="0"/>
          <w:marBottom w:val="40"/>
          <w:divBdr>
            <w:top w:val="none" w:sz="0" w:space="0" w:color="auto"/>
            <w:left w:val="none" w:sz="0" w:space="0" w:color="auto"/>
            <w:bottom w:val="none" w:sz="0" w:space="0" w:color="auto"/>
            <w:right w:val="none" w:sz="0" w:space="0" w:color="auto"/>
          </w:divBdr>
        </w:div>
        <w:div w:id="625038794">
          <w:marLeft w:val="1138"/>
          <w:marRight w:val="0"/>
          <w:marTop w:val="0"/>
          <w:marBottom w:val="40"/>
          <w:divBdr>
            <w:top w:val="none" w:sz="0" w:space="0" w:color="auto"/>
            <w:left w:val="none" w:sz="0" w:space="0" w:color="auto"/>
            <w:bottom w:val="none" w:sz="0" w:space="0" w:color="auto"/>
            <w:right w:val="none" w:sz="0" w:space="0" w:color="auto"/>
          </w:divBdr>
        </w:div>
        <w:div w:id="1538351516">
          <w:marLeft w:val="1138"/>
          <w:marRight w:val="0"/>
          <w:marTop w:val="0"/>
          <w:marBottom w:val="40"/>
          <w:divBdr>
            <w:top w:val="none" w:sz="0" w:space="0" w:color="auto"/>
            <w:left w:val="none" w:sz="0" w:space="0" w:color="auto"/>
            <w:bottom w:val="none" w:sz="0" w:space="0" w:color="auto"/>
            <w:right w:val="none" w:sz="0" w:space="0" w:color="auto"/>
          </w:divBdr>
        </w:div>
        <w:div w:id="824931913">
          <w:marLeft w:val="850"/>
          <w:marRight w:val="0"/>
          <w:marTop w:val="0"/>
          <w:marBottom w:val="120"/>
          <w:divBdr>
            <w:top w:val="none" w:sz="0" w:space="0" w:color="auto"/>
            <w:left w:val="none" w:sz="0" w:space="0" w:color="auto"/>
            <w:bottom w:val="none" w:sz="0" w:space="0" w:color="auto"/>
            <w:right w:val="none" w:sz="0" w:space="0" w:color="auto"/>
          </w:divBdr>
        </w:div>
      </w:divsChild>
    </w:div>
    <w:div w:id="1899199782">
      <w:bodyDiv w:val="1"/>
      <w:marLeft w:val="0"/>
      <w:marRight w:val="0"/>
      <w:marTop w:val="0"/>
      <w:marBottom w:val="0"/>
      <w:divBdr>
        <w:top w:val="none" w:sz="0" w:space="0" w:color="auto"/>
        <w:left w:val="none" w:sz="0" w:space="0" w:color="auto"/>
        <w:bottom w:val="none" w:sz="0" w:space="0" w:color="auto"/>
        <w:right w:val="none" w:sz="0" w:space="0" w:color="auto"/>
      </w:divBdr>
    </w:div>
    <w:div w:id="1907691571">
      <w:bodyDiv w:val="1"/>
      <w:marLeft w:val="0"/>
      <w:marRight w:val="0"/>
      <w:marTop w:val="0"/>
      <w:marBottom w:val="0"/>
      <w:divBdr>
        <w:top w:val="none" w:sz="0" w:space="0" w:color="auto"/>
        <w:left w:val="none" w:sz="0" w:space="0" w:color="auto"/>
        <w:bottom w:val="none" w:sz="0" w:space="0" w:color="auto"/>
        <w:right w:val="none" w:sz="0" w:space="0" w:color="auto"/>
      </w:divBdr>
    </w:div>
    <w:div w:id="1964461175">
      <w:bodyDiv w:val="1"/>
      <w:marLeft w:val="0"/>
      <w:marRight w:val="0"/>
      <w:marTop w:val="0"/>
      <w:marBottom w:val="0"/>
      <w:divBdr>
        <w:top w:val="none" w:sz="0" w:space="0" w:color="auto"/>
        <w:left w:val="none" w:sz="0" w:space="0" w:color="auto"/>
        <w:bottom w:val="none" w:sz="0" w:space="0" w:color="auto"/>
        <w:right w:val="none" w:sz="0" w:space="0" w:color="auto"/>
      </w:divBdr>
    </w:div>
    <w:div w:id="2004626760">
      <w:bodyDiv w:val="1"/>
      <w:marLeft w:val="0"/>
      <w:marRight w:val="0"/>
      <w:marTop w:val="0"/>
      <w:marBottom w:val="0"/>
      <w:divBdr>
        <w:top w:val="none" w:sz="0" w:space="0" w:color="auto"/>
        <w:left w:val="none" w:sz="0" w:space="0" w:color="auto"/>
        <w:bottom w:val="none" w:sz="0" w:space="0" w:color="auto"/>
        <w:right w:val="none" w:sz="0" w:space="0" w:color="auto"/>
      </w:divBdr>
    </w:div>
    <w:div w:id="2005237663">
      <w:bodyDiv w:val="1"/>
      <w:marLeft w:val="0"/>
      <w:marRight w:val="0"/>
      <w:marTop w:val="0"/>
      <w:marBottom w:val="0"/>
      <w:divBdr>
        <w:top w:val="none" w:sz="0" w:space="0" w:color="auto"/>
        <w:left w:val="none" w:sz="0" w:space="0" w:color="auto"/>
        <w:bottom w:val="none" w:sz="0" w:space="0" w:color="auto"/>
        <w:right w:val="none" w:sz="0" w:space="0" w:color="auto"/>
      </w:divBdr>
    </w:div>
    <w:div w:id="2018653833">
      <w:bodyDiv w:val="1"/>
      <w:marLeft w:val="0"/>
      <w:marRight w:val="0"/>
      <w:marTop w:val="0"/>
      <w:marBottom w:val="0"/>
      <w:divBdr>
        <w:top w:val="none" w:sz="0" w:space="0" w:color="auto"/>
        <w:left w:val="none" w:sz="0" w:space="0" w:color="auto"/>
        <w:bottom w:val="none" w:sz="0" w:space="0" w:color="auto"/>
        <w:right w:val="none" w:sz="0" w:space="0" w:color="auto"/>
      </w:divBdr>
    </w:div>
    <w:div w:id="2071154472">
      <w:bodyDiv w:val="1"/>
      <w:marLeft w:val="0"/>
      <w:marRight w:val="0"/>
      <w:marTop w:val="0"/>
      <w:marBottom w:val="0"/>
      <w:divBdr>
        <w:top w:val="none" w:sz="0" w:space="0" w:color="auto"/>
        <w:left w:val="none" w:sz="0" w:space="0" w:color="auto"/>
        <w:bottom w:val="none" w:sz="0" w:space="0" w:color="auto"/>
        <w:right w:val="none" w:sz="0" w:space="0" w:color="auto"/>
      </w:divBdr>
    </w:div>
    <w:div w:id="2095741465">
      <w:bodyDiv w:val="1"/>
      <w:marLeft w:val="0"/>
      <w:marRight w:val="0"/>
      <w:marTop w:val="0"/>
      <w:marBottom w:val="0"/>
      <w:divBdr>
        <w:top w:val="none" w:sz="0" w:space="0" w:color="auto"/>
        <w:left w:val="none" w:sz="0" w:space="0" w:color="auto"/>
        <w:bottom w:val="none" w:sz="0" w:space="0" w:color="auto"/>
        <w:right w:val="none" w:sz="0" w:space="0" w:color="auto"/>
      </w:divBdr>
    </w:div>
    <w:div w:id="2118791609">
      <w:bodyDiv w:val="1"/>
      <w:marLeft w:val="0"/>
      <w:marRight w:val="0"/>
      <w:marTop w:val="0"/>
      <w:marBottom w:val="0"/>
      <w:divBdr>
        <w:top w:val="none" w:sz="0" w:space="0" w:color="auto"/>
        <w:left w:val="none" w:sz="0" w:space="0" w:color="auto"/>
        <w:bottom w:val="none" w:sz="0" w:space="0" w:color="auto"/>
        <w:right w:val="none" w:sz="0" w:space="0" w:color="auto"/>
      </w:divBdr>
    </w:div>
    <w:div w:id="2129278895">
      <w:bodyDiv w:val="1"/>
      <w:marLeft w:val="0"/>
      <w:marRight w:val="0"/>
      <w:marTop w:val="0"/>
      <w:marBottom w:val="0"/>
      <w:divBdr>
        <w:top w:val="none" w:sz="0" w:space="0" w:color="auto"/>
        <w:left w:val="none" w:sz="0" w:space="0" w:color="auto"/>
        <w:bottom w:val="none" w:sz="0" w:space="0" w:color="auto"/>
        <w:right w:val="none" w:sz="0" w:space="0" w:color="auto"/>
      </w:divBdr>
      <w:divsChild>
        <w:div w:id="1102455007">
          <w:marLeft w:val="562"/>
          <w:marRight w:val="0"/>
          <w:marTop w:val="0"/>
          <w:marBottom w:val="120"/>
          <w:divBdr>
            <w:top w:val="none" w:sz="0" w:space="0" w:color="auto"/>
            <w:left w:val="none" w:sz="0" w:space="0" w:color="auto"/>
            <w:bottom w:val="none" w:sz="0" w:space="0" w:color="auto"/>
            <w:right w:val="none" w:sz="0" w:space="0" w:color="auto"/>
          </w:divBdr>
        </w:div>
        <w:div w:id="1208877104">
          <w:marLeft w:val="850"/>
          <w:marRight w:val="0"/>
          <w:marTop w:val="0"/>
          <w:marBottom w:val="120"/>
          <w:divBdr>
            <w:top w:val="none" w:sz="0" w:space="0" w:color="auto"/>
            <w:left w:val="none" w:sz="0" w:space="0" w:color="auto"/>
            <w:bottom w:val="none" w:sz="0" w:space="0" w:color="auto"/>
            <w:right w:val="none" w:sz="0" w:space="0" w:color="auto"/>
          </w:divBdr>
        </w:div>
        <w:div w:id="1761100270">
          <w:marLeft w:val="850"/>
          <w:marRight w:val="0"/>
          <w:marTop w:val="0"/>
          <w:marBottom w:val="240"/>
          <w:divBdr>
            <w:top w:val="none" w:sz="0" w:space="0" w:color="auto"/>
            <w:left w:val="none" w:sz="0" w:space="0" w:color="auto"/>
            <w:bottom w:val="none" w:sz="0" w:space="0" w:color="auto"/>
            <w:right w:val="none" w:sz="0" w:space="0" w:color="auto"/>
          </w:divBdr>
        </w:div>
        <w:div w:id="2085491081">
          <w:marLeft w:val="288"/>
          <w:marRight w:val="0"/>
          <w:marTop w:val="0"/>
          <w:marBottom w:val="240"/>
          <w:divBdr>
            <w:top w:val="none" w:sz="0" w:space="0" w:color="auto"/>
            <w:left w:val="none" w:sz="0" w:space="0" w:color="auto"/>
            <w:bottom w:val="none" w:sz="0" w:space="0" w:color="auto"/>
            <w:right w:val="none" w:sz="0" w:space="0" w:color="auto"/>
          </w:divBdr>
        </w:div>
        <w:div w:id="1083986524">
          <w:marLeft w:val="576"/>
          <w:marRight w:val="0"/>
          <w:marTop w:val="0"/>
          <w:marBottom w:val="240"/>
          <w:divBdr>
            <w:top w:val="none" w:sz="0" w:space="0" w:color="auto"/>
            <w:left w:val="none" w:sz="0" w:space="0" w:color="auto"/>
            <w:bottom w:val="none" w:sz="0" w:space="0" w:color="auto"/>
            <w:right w:val="none" w:sz="0" w:space="0" w:color="auto"/>
          </w:divBdr>
        </w:div>
        <w:div w:id="944656495">
          <w:marLeft w:val="850"/>
          <w:marRight w:val="0"/>
          <w:marTop w:val="0"/>
          <w:marBottom w:val="240"/>
          <w:divBdr>
            <w:top w:val="none" w:sz="0" w:space="0" w:color="auto"/>
            <w:left w:val="none" w:sz="0" w:space="0" w:color="auto"/>
            <w:bottom w:val="none" w:sz="0" w:space="0" w:color="auto"/>
            <w:right w:val="none" w:sz="0" w:space="0" w:color="auto"/>
          </w:divBdr>
        </w:div>
        <w:div w:id="1002582161">
          <w:marLeft w:val="850"/>
          <w:marRight w:val="0"/>
          <w:marTop w:val="0"/>
          <w:marBottom w:val="240"/>
          <w:divBdr>
            <w:top w:val="none" w:sz="0" w:space="0" w:color="auto"/>
            <w:left w:val="none" w:sz="0" w:space="0" w:color="auto"/>
            <w:bottom w:val="none" w:sz="0" w:space="0" w:color="auto"/>
            <w:right w:val="none" w:sz="0" w:space="0" w:color="auto"/>
          </w:divBdr>
        </w:div>
        <w:div w:id="1805271121">
          <w:marLeft w:val="288"/>
          <w:marRight w:val="0"/>
          <w:marTop w:val="0"/>
          <w:marBottom w:val="240"/>
          <w:divBdr>
            <w:top w:val="none" w:sz="0" w:space="0" w:color="auto"/>
            <w:left w:val="none" w:sz="0" w:space="0" w:color="auto"/>
            <w:bottom w:val="none" w:sz="0" w:space="0" w:color="auto"/>
            <w:right w:val="none" w:sz="0" w:space="0" w:color="auto"/>
          </w:divBdr>
        </w:div>
        <w:div w:id="2105295226">
          <w:marLeft w:val="288"/>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esbouis\Application%20Data\Microsoft\Mod&#232;les\8bis)%20Mod&#232;le%20compte%20rendu%20comit&#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6D658-AC13-49B8-9E66-63F9A6F0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8bis) Modèle compte rendu comité</Template>
  <TotalTime>1</TotalTime>
  <Pages>18</Pages>
  <Words>6334</Words>
  <Characters>34837</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otribout</dc:creator>
  <cp:lastModifiedBy>FOUCAULT Ghislain</cp:lastModifiedBy>
  <cp:revision>2</cp:revision>
  <cp:lastPrinted>2022-02-07T14:35:00Z</cp:lastPrinted>
  <dcterms:created xsi:type="dcterms:W3CDTF">2022-03-29T15:17:00Z</dcterms:created>
  <dcterms:modified xsi:type="dcterms:W3CDTF">2022-03-29T15:17:00Z</dcterms:modified>
</cp:coreProperties>
</file>